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72" w:rsidRDefault="00095DE6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1AA10B73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spacing w:before="1"/>
        <w:rPr>
          <w:sz w:val="28"/>
        </w:rPr>
      </w:pPr>
    </w:p>
    <w:p w:rsidR="004D5672" w:rsidRDefault="00095DE6">
      <w:pPr>
        <w:spacing w:before="82"/>
        <w:ind w:left="3517" w:right="48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Aquixcuatitla</w:t>
      </w:r>
      <w:proofErr w:type="spellEnd"/>
    </w:p>
    <w:p w:rsidR="004D5672" w:rsidRDefault="00095DE6">
      <w:pPr>
        <w:spacing w:before="16"/>
        <w:ind w:left="3517" w:right="48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45644" cy="44081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644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HGOHUJ014</w:t>
      </w: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spacing w:before="7"/>
      </w:pPr>
    </w:p>
    <w:p w:rsidR="004D5672" w:rsidRDefault="00095DE6">
      <w:pPr>
        <w:ind w:left="7009"/>
        <w:rPr>
          <w:sz w:val="24"/>
        </w:rPr>
      </w:pPr>
      <w:proofErr w:type="spellStart"/>
      <w:r>
        <w:rPr>
          <w:color w:val="231F20"/>
          <w:sz w:val="24"/>
        </w:rPr>
        <w:t>Aquixcuatitla</w:t>
      </w:r>
      <w:proofErr w:type="spellEnd"/>
      <w:r>
        <w:rPr>
          <w:color w:val="231F20"/>
          <w:sz w:val="24"/>
        </w:rPr>
        <w:t>: 130280013</w:t>
      </w:r>
    </w:p>
    <w:p w:rsidR="004D5672" w:rsidRDefault="004D5672">
      <w:pPr>
        <w:rPr>
          <w:sz w:val="24"/>
        </w:rPr>
        <w:sectPr w:rsidR="004D567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095DE6">
      <w:pPr>
        <w:spacing w:before="218"/>
        <w:ind w:left="3517" w:right="48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D5672" w:rsidRDefault="004D5672">
      <w:pPr>
        <w:pStyle w:val="Textoindependiente"/>
        <w:rPr>
          <w:b/>
          <w:sz w:val="37"/>
        </w:rPr>
      </w:pPr>
    </w:p>
    <w:p w:rsidR="004D5672" w:rsidRDefault="00095DE6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Aquixcuatitla</w:t>
      </w:r>
      <w:proofErr w:type="spellEnd"/>
      <w:r>
        <w:t>, del Municipio de Huejutla de R</w:t>
      </w:r>
      <w:r>
        <w:t xml:space="preserve">eyes, con clave INEGI </w:t>
      </w:r>
      <w:r>
        <w:rPr>
          <w:b/>
        </w:rPr>
        <w:t>130280013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HGOHUJ014</w:t>
      </w:r>
      <w:r>
        <w:t>.</w:t>
      </w:r>
    </w:p>
    <w:p w:rsidR="004D5672" w:rsidRDefault="004D5672">
      <w:pPr>
        <w:pStyle w:val="Textoindependiente"/>
        <w:spacing w:before="2"/>
        <w:rPr>
          <w:sz w:val="24"/>
        </w:rPr>
      </w:pPr>
    </w:p>
    <w:p w:rsidR="004D5672" w:rsidRDefault="00095DE6">
      <w:pPr>
        <w:pStyle w:val="Textoindependiente"/>
        <w:ind w:left="401" w:right="1698"/>
        <w:jc w:val="both"/>
      </w:pPr>
      <w:proofErr w:type="spellStart"/>
      <w:r>
        <w:rPr>
          <w:b/>
        </w:rPr>
        <w:t>Aquixcuatitla</w:t>
      </w:r>
      <w:proofErr w:type="spellEnd"/>
      <w:r>
        <w:rPr>
          <w:b/>
        </w:rPr>
        <w:t xml:space="preserve"> </w:t>
      </w:r>
      <w:r>
        <w:t>mantiene una intensa vida so</w:t>
      </w:r>
      <w:r>
        <w:t xml:space="preserve">cial articulada por sus autoridades que son elegidas por un periodo de un año en Asambleas Generales, a las cuales son convocados los padres de familia y mayores de edad. </w:t>
      </w:r>
      <w:proofErr w:type="gramStart"/>
      <w:r>
        <w:t>Asimismo</w:t>
      </w:r>
      <w:proofErr w:type="gramEnd"/>
      <w:r>
        <w:t xml:space="preserve"> tienen una Asamblea que cumple la función de Consejo como autoridad máxima d</w:t>
      </w:r>
      <w:r>
        <w:t>e la</w:t>
      </w:r>
      <w:r>
        <w:rPr>
          <w:spacing w:val="-1"/>
        </w:rPr>
        <w:t xml:space="preserve"> </w:t>
      </w:r>
      <w:r>
        <w:t>comunidad.</w:t>
      </w:r>
    </w:p>
    <w:p w:rsidR="004D5672" w:rsidRDefault="004D5672">
      <w:pPr>
        <w:pStyle w:val="Textoindependiente"/>
        <w:spacing w:before="11"/>
        <w:rPr>
          <w:sz w:val="21"/>
        </w:rPr>
      </w:pPr>
    </w:p>
    <w:p w:rsidR="004D5672" w:rsidRDefault="00095DE6">
      <w:pPr>
        <w:pStyle w:val="Textoindependiente"/>
        <w:ind w:left="401" w:right="1697"/>
        <w:jc w:val="both"/>
      </w:pPr>
      <w:r>
        <w:t>Esta comunidad tiene un significativo 89 por ciento de Hablantes de Lengua Indígena, con el náhuatl como lengua</w:t>
      </w:r>
      <w:r>
        <w:rPr>
          <w:spacing w:val="1"/>
        </w:rPr>
        <w:t xml:space="preserve"> </w:t>
      </w:r>
      <w:r>
        <w:t>materna.</w:t>
      </w:r>
    </w:p>
    <w:p w:rsidR="004D5672" w:rsidRDefault="004D5672">
      <w:pPr>
        <w:pStyle w:val="Textoindependiente"/>
        <w:spacing w:before="11"/>
        <w:rPr>
          <w:sz w:val="23"/>
        </w:rPr>
      </w:pPr>
    </w:p>
    <w:p w:rsidR="004D5672" w:rsidRDefault="00095DE6">
      <w:pPr>
        <w:pStyle w:val="Textoindependiente"/>
        <w:ind w:left="401" w:right="1699"/>
        <w:jc w:val="both"/>
      </w:pPr>
      <w:r>
        <w:t>Sobre las prácticas culturales, se observa que la Fiesta Patronal conserva su carácter unificador, sin embargo, se ha perdido el Carnaval como fiesta significativa.</w:t>
      </w:r>
    </w:p>
    <w:p w:rsidR="004D5672" w:rsidRDefault="004D5672">
      <w:pPr>
        <w:pStyle w:val="Textoindependiente"/>
      </w:pPr>
    </w:p>
    <w:p w:rsidR="004D5672" w:rsidRDefault="00095DE6">
      <w:pPr>
        <w:pStyle w:val="Textoindependiente"/>
        <w:spacing w:before="1"/>
        <w:ind w:left="401" w:right="1698"/>
        <w:jc w:val="both"/>
      </w:pPr>
      <w:r>
        <w:t>La impartición de justicia se da principalmente al interior de la comunidad, ya que la may</w:t>
      </w:r>
      <w:r>
        <w:t>oría de faltas son solucionadas por el Delegado y su Comitiva; al parecer nunca ha habido problemas que ameriten la intervención de las autoridades municipales.</w:t>
      </w:r>
    </w:p>
    <w:p w:rsidR="004D5672" w:rsidRDefault="004D5672">
      <w:pPr>
        <w:pStyle w:val="Textoindependiente"/>
        <w:spacing w:before="10"/>
        <w:rPr>
          <w:sz w:val="21"/>
        </w:rPr>
      </w:pPr>
    </w:p>
    <w:p w:rsidR="004D5672" w:rsidRDefault="00095DE6">
      <w:pPr>
        <w:pStyle w:val="Textoindependiente"/>
        <w:spacing w:before="1"/>
        <w:ind w:left="401" w:right="1693"/>
        <w:jc w:val="both"/>
      </w:pPr>
      <w:r>
        <w:t xml:space="preserve">Entre los médicos tradicionales destacan las parteras; las “enfermedades culturales” que se manifestaron son empacho principalmente, sin </w:t>
      </w:r>
      <w:proofErr w:type="gramStart"/>
      <w:r>
        <w:t>embargo</w:t>
      </w:r>
      <w:proofErr w:type="gramEnd"/>
      <w:r>
        <w:t xml:space="preserve"> con la apertura del centro de salud la recurrencia a la medicina tradicional ha disminuido.</w:t>
      </w:r>
    </w:p>
    <w:p w:rsidR="004D5672" w:rsidRDefault="004D5672">
      <w:pPr>
        <w:jc w:val="both"/>
        <w:sectPr w:rsidR="004D5672">
          <w:pgSz w:w="12240" w:h="15840"/>
          <w:pgMar w:top="1060" w:right="0" w:bottom="280" w:left="1300" w:header="720" w:footer="720" w:gutter="0"/>
          <w:cols w:space="720"/>
        </w:sectPr>
      </w:pPr>
    </w:p>
    <w:p w:rsidR="004D5672" w:rsidRDefault="004D5672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4D5672">
        <w:trPr>
          <w:trHeight w:val="759"/>
        </w:trPr>
        <w:tc>
          <w:tcPr>
            <w:tcW w:w="7544" w:type="dxa"/>
            <w:gridSpan w:val="3"/>
          </w:tcPr>
          <w:p w:rsidR="004D5672" w:rsidRDefault="00095DE6">
            <w:pPr>
              <w:pStyle w:val="TableParagraph"/>
              <w:spacing w:line="193" w:lineRule="exact"/>
              <w:ind w:left="2522" w:right="2463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Aquixcuatitla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4D5672">
        <w:trPr>
          <w:trHeight w:val="741"/>
        </w:trPr>
        <w:tc>
          <w:tcPr>
            <w:tcW w:w="4640" w:type="dxa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D5672" w:rsidRDefault="004D5672">
            <w:pPr>
              <w:pStyle w:val="TableParagraph"/>
              <w:rPr>
                <w:sz w:val="16"/>
              </w:rPr>
            </w:pPr>
          </w:p>
          <w:p w:rsidR="004D5672" w:rsidRDefault="004D5672">
            <w:pPr>
              <w:pStyle w:val="TableParagraph"/>
              <w:rPr>
                <w:sz w:val="16"/>
              </w:rPr>
            </w:pPr>
          </w:p>
          <w:p w:rsidR="004D5672" w:rsidRDefault="004D5672">
            <w:pPr>
              <w:pStyle w:val="TableParagraph"/>
              <w:spacing w:before="8"/>
              <w:rPr>
                <w:sz w:val="16"/>
              </w:rPr>
            </w:pPr>
          </w:p>
          <w:p w:rsidR="004D5672" w:rsidRDefault="00095DE6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4D5672">
        <w:trPr>
          <w:trHeight w:val="189"/>
        </w:trPr>
        <w:tc>
          <w:tcPr>
            <w:tcW w:w="4640" w:type="dxa"/>
          </w:tcPr>
          <w:p w:rsidR="004D5672" w:rsidRDefault="004D5672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4D5672" w:rsidRDefault="00095DE6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4D5672" w:rsidRDefault="00095DE6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HGOHUJ014</w:t>
            </w:r>
          </w:p>
        </w:tc>
      </w:tr>
      <w:tr w:rsidR="004D5672">
        <w:trPr>
          <w:trHeight w:val="369"/>
        </w:trPr>
        <w:tc>
          <w:tcPr>
            <w:tcW w:w="4640" w:type="dxa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D5672" w:rsidRDefault="00095DE6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4D5672" w:rsidRDefault="00095DE6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130280013</w:t>
            </w:r>
          </w:p>
        </w:tc>
      </w:tr>
      <w:tr w:rsidR="004D5672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4D5672" w:rsidRDefault="00095DE6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4D5672" w:rsidRDefault="00095DE6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4D5672" w:rsidRDefault="00095DE6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4D5672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4D5672" w:rsidRDefault="00095DE6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4D5672" w:rsidRDefault="00095DE6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4D5672">
        <w:trPr>
          <w:trHeight w:val="185"/>
        </w:trPr>
        <w:tc>
          <w:tcPr>
            <w:tcW w:w="4640" w:type="dxa"/>
            <w:shd w:val="clear" w:color="auto" w:fill="92D050"/>
          </w:tcPr>
          <w:p w:rsidR="004D5672" w:rsidRDefault="00095DE6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4D5672" w:rsidRDefault="00095DE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4D5672" w:rsidRDefault="00095DE6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89.0%</w:t>
            </w:r>
          </w:p>
        </w:tc>
      </w:tr>
      <w:tr w:rsidR="004D5672">
        <w:trPr>
          <w:trHeight w:val="184"/>
        </w:trPr>
        <w:tc>
          <w:tcPr>
            <w:tcW w:w="4640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4D5672">
        <w:trPr>
          <w:trHeight w:val="184"/>
        </w:trPr>
        <w:tc>
          <w:tcPr>
            <w:tcW w:w="4640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4D5672">
        <w:trPr>
          <w:trHeight w:val="184"/>
        </w:trPr>
        <w:tc>
          <w:tcPr>
            <w:tcW w:w="4640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D5672">
        <w:trPr>
          <w:trHeight w:val="184"/>
        </w:trPr>
        <w:tc>
          <w:tcPr>
            <w:tcW w:w="4640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D5672">
        <w:trPr>
          <w:trHeight w:val="185"/>
        </w:trPr>
        <w:tc>
          <w:tcPr>
            <w:tcW w:w="4640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D5672">
        <w:trPr>
          <w:trHeight w:val="185"/>
        </w:trPr>
        <w:tc>
          <w:tcPr>
            <w:tcW w:w="4640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D5672">
        <w:trPr>
          <w:trHeight w:val="184"/>
        </w:trPr>
        <w:tc>
          <w:tcPr>
            <w:tcW w:w="4640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D5672">
        <w:trPr>
          <w:trHeight w:val="184"/>
        </w:trPr>
        <w:tc>
          <w:tcPr>
            <w:tcW w:w="4640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4D5672">
        <w:trPr>
          <w:trHeight w:val="184"/>
        </w:trPr>
        <w:tc>
          <w:tcPr>
            <w:tcW w:w="4640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D5672">
        <w:trPr>
          <w:trHeight w:val="184"/>
        </w:trPr>
        <w:tc>
          <w:tcPr>
            <w:tcW w:w="4640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D5672">
        <w:trPr>
          <w:trHeight w:val="184"/>
        </w:trPr>
        <w:tc>
          <w:tcPr>
            <w:tcW w:w="4640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D5672">
        <w:trPr>
          <w:trHeight w:val="184"/>
        </w:trPr>
        <w:tc>
          <w:tcPr>
            <w:tcW w:w="4640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D5672" w:rsidRDefault="00095DE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D5672">
        <w:trPr>
          <w:trHeight w:val="185"/>
        </w:trPr>
        <w:tc>
          <w:tcPr>
            <w:tcW w:w="4640" w:type="dxa"/>
            <w:shd w:val="clear" w:color="auto" w:fill="FFFF00"/>
          </w:tcPr>
          <w:p w:rsidR="004D5672" w:rsidRDefault="00095DE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4D5672" w:rsidRDefault="00095DE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D5672" w:rsidRDefault="00095DE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D5672">
        <w:trPr>
          <w:trHeight w:val="184"/>
        </w:trPr>
        <w:tc>
          <w:tcPr>
            <w:tcW w:w="4640" w:type="dxa"/>
            <w:shd w:val="clear" w:color="auto" w:fill="FFFF00"/>
          </w:tcPr>
          <w:p w:rsidR="004D5672" w:rsidRDefault="00095DE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4D5672" w:rsidRDefault="00095DE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D5672" w:rsidRDefault="00095DE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D5672">
        <w:trPr>
          <w:trHeight w:val="184"/>
        </w:trPr>
        <w:tc>
          <w:tcPr>
            <w:tcW w:w="4640" w:type="dxa"/>
            <w:shd w:val="clear" w:color="auto" w:fill="FFFF00"/>
          </w:tcPr>
          <w:p w:rsidR="004D5672" w:rsidRDefault="00095DE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4D5672" w:rsidRDefault="00095DE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D5672" w:rsidRDefault="00095DE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D5672">
        <w:trPr>
          <w:trHeight w:val="184"/>
        </w:trPr>
        <w:tc>
          <w:tcPr>
            <w:tcW w:w="4640" w:type="dxa"/>
            <w:shd w:val="clear" w:color="auto" w:fill="FFFF00"/>
          </w:tcPr>
          <w:p w:rsidR="004D5672" w:rsidRDefault="00095DE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4D5672" w:rsidRDefault="00095DE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D5672" w:rsidRDefault="00095DE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D5672">
        <w:trPr>
          <w:trHeight w:val="185"/>
        </w:trPr>
        <w:tc>
          <w:tcPr>
            <w:tcW w:w="4640" w:type="dxa"/>
            <w:shd w:val="clear" w:color="auto" w:fill="F9BE8F"/>
          </w:tcPr>
          <w:p w:rsidR="004D5672" w:rsidRDefault="00095DE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4D5672" w:rsidRDefault="00095DE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D5672" w:rsidRDefault="00095DE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D5672">
        <w:trPr>
          <w:trHeight w:val="184"/>
        </w:trPr>
        <w:tc>
          <w:tcPr>
            <w:tcW w:w="4640" w:type="dxa"/>
            <w:shd w:val="clear" w:color="auto" w:fill="F9BE8F"/>
          </w:tcPr>
          <w:p w:rsidR="004D5672" w:rsidRDefault="00095DE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4D5672" w:rsidRDefault="00095DE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4D5672" w:rsidRDefault="00095DE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D5672">
        <w:trPr>
          <w:trHeight w:val="184"/>
        </w:trPr>
        <w:tc>
          <w:tcPr>
            <w:tcW w:w="4640" w:type="dxa"/>
            <w:shd w:val="clear" w:color="auto" w:fill="F9BE8F"/>
          </w:tcPr>
          <w:p w:rsidR="004D5672" w:rsidRDefault="00095DE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4D5672" w:rsidRDefault="00095DE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4D5672" w:rsidRDefault="00095DE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D5672">
        <w:trPr>
          <w:trHeight w:val="184"/>
        </w:trPr>
        <w:tc>
          <w:tcPr>
            <w:tcW w:w="4640" w:type="dxa"/>
            <w:shd w:val="clear" w:color="auto" w:fill="F9BE8F"/>
          </w:tcPr>
          <w:p w:rsidR="004D5672" w:rsidRDefault="00095DE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4D5672" w:rsidRDefault="00095DE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D5672" w:rsidRDefault="00095DE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D5672">
        <w:trPr>
          <w:trHeight w:val="187"/>
        </w:trPr>
        <w:tc>
          <w:tcPr>
            <w:tcW w:w="4640" w:type="dxa"/>
            <w:shd w:val="clear" w:color="auto" w:fill="DCE6F0"/>
          </w:tcPr>
          <w:p w:rsidR="004D5672" w:rsidRDefault="00095DE6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4D5672" w:rsidRDefault="00095DE6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4D5672" w:rsidRDefault="00095DE6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D5672">
        <w:trPr>
          <w:trHeight w:val="3141"/>
        </w:trPr>
        <w:tc>
          <w:tcPr>
            <w:tcW w:w="4640" w:type="dxa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095DE6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</w:tc>
      </w:tr>
      <w:tr w:rsidR="004D5672">
        <w:trPr>
          <w:trHeight w:val="185"/>
        </w:trPr>
        <w:tc>
          <w:tcPr>
            <w:tcW w:w="7544" w:type="dxa"/>
            <w:gridSpan w:val="3"/>
          </w:tcPr>
          <w:p w:rsidR="004D5672" w:rsidRDefault="00095DE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4D5672">
        <w:trPr>
          <w:trHeight w:val="164"/>
        </w:trPr>
        <w:tc>
          <w:tcPr>
            <w:tcW w:w="4640" w:type="dxa"/>
          </w:tcPr>
          <w:p w:rsidR="004D5672" w:rsidRDefault="00095DE6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4D5672" w:rsidRDefault="004D5672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4D5672" w:rsidRDefault="004D5672">
            <w:pPr>
              <w:pStyle w:val="TableParagraph"/>
              <w:rPr>
                <w:sz w:val="10"/>
              </w:rPr>
            </w:pPr>
          </w:p>
        </w:tc>
      </w:tr>
    </w:tbl>
    <w:p w:rsidR="004D5672" w:rsidRDefault="004D5672">
      <w:pPr>
        <w:rPr>
          <w:sz w:val="10"/>
        </w:rPr>
        <w:sectPr w:rsidR="004D5672">
          <w:pgSz w:w="11910" w:h="16840"/>
          <w:pgMar w:top="1600" w:right="0" w:bottom="280" w:left="1680" w:header="720" w:footer="720" w:gutter="0"/>
          <w:cols w:space="720"/>
        </w:sectPr>
      </w:pPr>
    </w:p>
    <w:p w:rsidR="004D5672" w:rsidRDefault="00095DE6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4D5672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D5672" w:rsidRDefault="004D567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D5672" w:rsidRDefault="00095DE6">
            <w:pPr>
              <w:pStyle w:val="TableParagraph"/>
              <w:spacing w:line="193" w:lineRule="exact"/>
              <w:ind w:left="37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Aquixcuatitla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D5672" w:rsidRDefault="004D5672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D5672" w:rsidRDefault="004D5672">
            <w:pPr>
              <w:pStyle w:val="TableParagraph"/>
              <w:rPr>
                <w:sz w:val="12"/>
              </w:rPr>
            </w:pPr>
          </w:p>
        </w:tc>
      </w:tr>
      <w:tr w:rsidR="004D5672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D5672" w:rsidRDefault="004D567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D5672" w:rsidRDefault="004D567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D5672" w:rsidRDefault="00095DE6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D5672" w:rsidRDefault="00095DE6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HGOHUJ014</w:t>
            </w:r>
          </w:p>
        </w:tc>
      </w:tr>
      <w:tr w:rsidR="004D5672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D5672" w:rsidRDefault="004D5672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D5672" w:rsidRDefault="004D5672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D5672" w:rsidRDefault="00095DE6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D5672" w:rsidRDefault="00095DE6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130280013</w:t>
            </w:r>
          </w:p>
        </w:tc>
      </w:tr>
      <w:tr w:rsidR="004D5672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D5672" w:rsidRDefault="004D5672">
            <w:pPr>
              <w:pStyle w:val="TableParagraph"/>
              <w:spacing w:before="9"/>
              <w:rPr>
                <w:sz w:val="10"/>
              </w:rPr>
            </w:pPr>
          </w:p>
          <w:p w:rsidR="004D5672" w:rsidRDefault="00095DE6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D5672" w:rsidRDefault="004D5672">
            <w:pPr>
              <w:pStyle w:val="TableParagraph"/>
              <w:spacing w:before="9"/>
              <w:rPr>
                <w:sz w:val="10"/>
              </w:rPr>
            </w:pPr>
          </w:p>
          <w:p w:rsidR="004D5672" w:rsidRDefault="00095DE6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D5672" w:rsidRDefault="00095DE6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D5672" w:rsidRDefault="004D5672">
            <w:pPr>
              <w:pStyle w:val="TableParagraph"/>
              <w:spacing w:before="9"/>
              <w:rPr>
                <w:sz w:val="10"/>
              </w:rPr>
            </w:pPr>
          </w:p>
          <w:p w:rsidR="004D5672" w:rsidRDefault="00095DE6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4D5672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4D5672" w:rsidRDefault="00095DE6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4D5672" w:rsidRDefault="00095DE6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4D5672" w:rsidRDefault="00095DE6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4D5672" w:rsidRDefault="00095DE6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89.0%</w:t>
            </w:r>
          </w:p>
        </w:tc>
      </w:tr>
      <w:tr w:rsidR="004D567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spacing w:before="11"/>
              <w:rPr>
                <w:sz w:val="20"/>
              </w:rPr>
            </w:pPr>
          </w:p>
          <w:p w:rsidR="004D5672" w:rsidRDefault="00095DE6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095DE6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095DE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spacing w:before="2"/>
              <w:rPr>
                <w:sz w:val="11"/>
              </w:rPr>
            </w:pPr>
          </w:p>
          <w:p w:rsidR="004D5672" w:rsidRDefault="00095DE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4D567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D5672" w:rsidRDefault="00095DE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D567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095DE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spacing w:before="2"/>
              <w:rPr>
                <w:sz w:val="11"/>
              </w:rPr>
            </w:pPr>
          </w:p>
          <w:p w:rsidR="004D5672" w:rsidRDefault="00095DE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D5672" w:rsidRDefault="00095DE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D567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D5672" w:rsidRDefault="00095DE6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D5672" w:rsidRDefault="004D5672">
            <w:pPr>
              <w:pStyle w:val="TableParagraph"/>
              <w:rPr>
                <w:sz w:val="17"/>
              </w:rPr>
            </w:pPr>
          </w:p>
          <w:p w:rsidR="004D5672" w:rsidRDefault="00095DE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D5672" w:rsidRDefault="00095DE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D567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095DE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spacing w:before="2"/>
              <w:rPr>
                <w:sz w:val="11"/>
              </w:rPr>
            </w:pPr>
          </w:p>
          <w:p w:rsidR="004D5672" w:rsidRDefault="00095DE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D5672" w:rsidRDefault="00095DE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D567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095DE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spacing w:before="2"/>
              <w:rPr>
                <w:sz w:val="11"/>
              </w:rPr>
            </w:pPr>
          </w:p>
          <w:p w:rsidR="004D5672" w:rsidRDefault="00095DE6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D567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D5672" w:rsidRDefault="004D5672">
            <w:pPr>
              <w:pStyle w:val="TableParagraph"/>
              <w:spacing w:before="10"/>
              <w:rPr>
                <w:sz w:val="17"/>
              </w:rPr>
            </w:pPr>
          </w:p>
          <w:p w:rsidR="004D5672" w:rsidRDefault="00095DE6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spacing w:before="2"/>
              <w:rPr>
                <w:sz w:val="11"/>
              </w:rPr>
            </w:pPr>
          </w:p>
          <w:p w:rsidR="004D5672" w:rsidRDefault="00095DE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shd w:val="clear" w:color="auto" w:fill="92D050"/>
          </w:tcPr>
          <w:p w:rsidR="004D5672" w:rsidRDefault="00095DE6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4D5672" w:rsidRDefault="00095DE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D567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D5672" w:rsidRDefault="004D5672">
            <w:pPr>
              <w:pStyle w:val="TableParagraph"/>
              <w:spacing w:before="10"/>
              <w:rPr>
                <w:sz w:val="17"/>
              </w:rPr>
            </w:pPr>
          </w:p>
          <w:p w:rsidR="004D5672" w:rsidRDefault="00095DE6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spacing w:before="2"/>
              <w:rPr>
                <w:sz w:val="11"/>
              </w:rPr>
            </w:pPr>
          </w:p>
          <w:p w:rsidR="004D5672" w:rsidRDefault="00095DE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shd w:val="clear" w:color="auto" w:fill="FFFF00"/>
          </w:tcPr>
          <w:p w:rsidR="004D5672" w:rsidRDefault="00095DE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4D5672" w:rsidRDefault="00095DE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D5672">
        <w:trPr>
          <w:trHeight w:val="169"/>
        </w:trPr>
        <w:tc>
          <w:tcPr>
            <w:tcW w:w="2426" w:type="dxa"/>
            <w:shd w:val="clear" w:color="auto" w:fill="FFFF00"/>
          </w:tcPr>
          <w:p w:rsidR="004D5672" w:rsidRDefault="00095DE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4D5672" w:rsidRDefault="00095DE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D567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095DE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spacing w:before="2"/>
              <w:rPr>
                <w:sz w:val="11"/>
              </w:rPr>
            </w:pPr>
          </w:p>
          <w:p w:rsidR="004D5672" w:rsidRDefault="00095DE6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shd w:val="clear" w:color="auto" w:fill="F9BE8F"/>
          </w:tcPr>
          <w:p w:rsidR="004D5672" w:rsidRDefault="00095DE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D5672" w:rsidRDefault="00095DE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D5672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095DE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4D5672" w:rsidRDefault="00095DE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spacing w:before="2"/>
              <w:rPr>
                <w:sz w:val="11"/>
              </w:rPr>
            </w:pPr>
          </w:p>
          <w:p w:rsidR="004D5672" w:rsidRDefault="00095DE6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spacing w:before="11"/>
              <w:rPr>
                <w:sz w:val="20"/>
              </w:rPr>
            </w:pPr>
          </w:p>
          <w:p w:rsidR="004D5672" w:rsidRDefault="00095DE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095DE6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shd w:val="clear" w:color="auto" w:fill="F9BE8F"/>
          </w:tcPr>
          <w:p w:rsidR="004D5672" w:rsidRDefault="00095DE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D5672" w:rsidRDefault="00095DE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D5672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095DE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4D5672" w:rsidRDefault="004D5672">
            <w:pPr>
              <w:pStyle w:val="TableParagraph"/>
              <w:rPr>
                <w:sz w:val="14"/>
              </w:rPr>
            </w:pPr>
          </w:p>
          <w:p w:rsidR="004D5672" w:rsidRDefault="004D5672">
            <w:pPr>
              <w:pStyle w:val="TableParagraph"/>
              <w:spacing w:before="2"/>
              <w:rPr>
                <w:sz w:val="11"/>
              </w:rPr>
            </w:pPr>
          </w:p>
          <w:p w:rsidR="004D5672" w:rsidRDefault="00095DE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D5672" w:rsidRDefault="00095DE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4D5672" w:rsidRDefault="00095DE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D5672" w:rsidRDefault="004D5672">
            <w:pPr>
              <w:rPr>
                <w:sz w:val="2"/>
                <w:szCs w:val="2"/>
              </w:rPr>
            </w:pPr>
          </w:p>
        </w:tc>
      </w:tr>
      <w:tr w:rsidR="004D5672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4D5672" w:rsidRDefault="00095DE6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4D5672" w:rsidRDefault="004D5672">
      <w:pPr>
        <w:spacing w:line="107" w:lineRule="exact"/>
        <w:rPr>
          <w:sz w:val="11"/>
        </w:rPr>
        <w:sectPr w:rsidR="004D5672">
          <w:pgSz w:w="11910" w:h="16840"/>
          <w:pgMar w:top="1600" w:right="0" w:bottom="280" w:left="1680" w:header="720" w:footer="720" w:gutter="0"/>
          <w:cols w:space="720"/>
        </w:sect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10"/>
        </w:rPr>
      </w:pPr>
    </w:p>
    <w:p w:rsidR="004D5672" w:rsidRDefault="004D5672">
      <w:pPr>
        <w:pStyle w:val="Textoindependiente"/>
        <w:spacing w:before="3"/>
        <w:rPr>
          <w:sz w:val="9"/>
        </w:rPr>
      </w:pPr>
    </w:p>
    <w:p w:rsidR="004D5672" w:rsidRDefault="00095DE6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533;top:-2552;width:5195;height:4590" coordorigin="3533,-2551" coordsize="5195,4590" o:spt="100" adj="0,,0" path="m3966,-1979r-433,612l5980,-99,7718,2038r-50,-945l8575,824,8728,89r-51,-749l8667,-688r-3045,l3966,-1979xm5980,-2551l5622,-688r3045,l8426,-1367r-269,-380l6981,-1747r-333,-740l5980,-2551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552;width:5498;height:5182" coordorigin="3231,-2551" coordsize="5498,5182" path="m5980,-2551r668,64l6981,-1747r1012,-232l8426,-1367r251,707l8728,89,8575,824r-907,269l7718,2038,5980,-99r375,2729l5980,-99,5705,533,5980,-99,3231,89,5980,-99,3533,-1367r433,-612l5622,-688r358,-1863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4D5672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4D5672" w:rsidRDefault="00095DE6">
                        <w:pPr>
                          <w:pStyle w:val="TableParagraph"/>
                          <w:spacing w:line="193" w:lineRule="exact"/>
                          <w:ind w:left="2817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Aquixcuatitla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D5672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4D5672" w:rsidRDefault="004D567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D5672" w:rsidRDefault="00095DE6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4D5672" w:rsidRDefault="004D5672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D5672" w:rsidRDefault="00095DE6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HGOHUJ014</w:t>
                        </w:r>
                      </w:p>
                    </w:tc>
                  </w:tr>
                  <w:tr w:rsidR="004D5672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4D5672" w:rsidRDefault="00095DE6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4D5672" w:rsidRDefault="00095DE6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4D5672" w:rsidRDefault="00095DE6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4D5672" w:rsidRDefault="00095DE6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D5672" w:rsidRDefault="004D5672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4D5672" w:rsidRDefault="00095DE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4D5672" w:rsidRDefault="004D567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D5672" w:rsidRDefault="00095DE6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4D5672" w:rsidRDefault="00095DE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4D5672" w:rsidRDefault="004D567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D5672" w:rsidRDefault="00095DE6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4D5672" w:rsidRDefault="004D5672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4D5672" w:rsidRDefault="00095DE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4D5672" w:rsidRDefault="004D567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D5672" w:rsidRDefault="00095DE6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4D5672" w:rsidRDefault="004D567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4D5672" w:rsidRDefault="00095DE6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4D5672" w:rsidRDefault="00095DE6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4D5672" w:rsidRDefault="00095DE6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4D5672" w:rsidRDefault="00095DE6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4D5672" w:rsidRDefault="00095DE6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4D5672" w:rsidRDefault="00095DE6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4D5672" w:rsidRDefault="00095DE6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4D5672" w:rsidRDefault="00095DE6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4D5672" w:rsidRDefault="00095DE6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4D5672" w:rsidRDefault="00095DE6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130280013</w:t>
                        </w: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D5672" w:rsidRDefault="00095DE6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095DE6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095DE6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4D5672" w:rsidRDefault="00095DE6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D5672" w:rsidRDefault="00095DE6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4D5672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D5672" w:rsidRDefault="004D5672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4D5672" w:rsidRDefault="00095DE6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4D5672" w:rsidRDefault="004D5672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D5672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4D5672" w:rsidRDefault="00095DE6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4D5672" w:rsidRDefault="004D5672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4D5672">
      <w:pPr>
        <w:pStyle w:val="Textoindependiente"/>
        <w:rPr>
          <w:sz w:val="20"/>
        </w:rPr>
      </w:pPr>
    </w:p>
    <w:p w:rsidR="004D5672" w:rsidRDefault="00095DE6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4D5672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D5672"/>
    <w:rsid w:val="00095DE6"/>
    <w:rsid w:val="004D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F54072D"/>
  <w15:docId w15:val="{F0B13685-6AC9-43F3-B0AF-88F09FEA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948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2019-05-28T17:07:00Z</dcterms:created>
  <dcterms:modified xsi:type="dcterms:W3CDTF">2019-05-29T01:40:00Z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