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388" w:rsidRDefault="00D40388">
      <w:pPr>
        <w:pStyle w:val="Textoindependiente"/>
        <w:rPr>
          <w:sz w:val="20"/>
        </w:rPr>
      </w:pPr>
    </w:p>
    <w:p w:rsidR="00843D6D" w:rsidRDefault="00843D6D">
      <w:pPr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6EC757E" wp14:editId="38641EDE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spacing w:before="1"/>
        <w:rPr>
          <w:sz w:val="28"/>
        </w:rPr>
      </w:pPr>
    </w:p>
    <w:p w:rsidR="00D40388" w:rsidRDefault="00843D6D">
      <w:pPr>
        <w:spacing w:before="82" w:line="490" w:lineRule="exact"/>
        <w:ind w:left="3713" w:right="5011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Chiconcoac</w:t>
      </w:r>
      <w:proofErr w:type="spellEnd"/>
    </w:p>
    <w:p w:rsidR="00D40388" w:rsidRDefault="00843D6D">
      <w:pPr>
        <w:spacing w:line="260" w:lineRule="exact"/>
        <w:ind w:left="3713" w:right="5011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1416252</wp:posOffset>
            </wp:positionV>
            <wp:extent cx="5971980" cy="44276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80" cy="4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HGOJAL005</w:t>
      </w: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spacing w:before="10"/>
        <w:rPr>
          <w:sz w:val="18"/>
        </w:rPr>
      </w:pPr>
    </w:p>
    <w:p w:rsidR="00D40388" w:rsidRDefault="00843D6D">
      <w:pPr>
        <w:spacing w:before="90"/>
        <w:ind w:left="7183"/>
        <w:rPr>
          <w:sz w:val="24"/>
        </w:rPr>
      </w:pPr>
      <w:proofErr w:type="spellStart"/>
      <w:r>
        <w:rPr>
          <w:color w:val="231F20"/>
          <w:sz w:val="24"/>
        </w:rPr>
        <w:t>Chiconcoac</w:t>
      </w:r>
      <w:proofErr w:type="spellEnd"/>
      <w:r>
        <w:rPr>
          <w:color w:val="231F20"/>
          <w:sz w:val="24"/>
        </w:rPr>
        <w:t>: 130320023</w:t>
      </w:r>
    </w:p>
    <w:p w:rsidR="00D40388" w:rsidRDefault="00D40388">
      <w:pPr>
        <w:rPr>
          <w:sz w:val="24"/>
        </w:rPr>
        <w:sectPr w:rsidR="00D4038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843D6D">
      <w:pPr>
        <w:spacing w:before="218"/>
        <w:ind w:left="3713" w:right="5010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D40388" w:rsidRDefault="00D40388">
      <w:pPr>
        <w:pStyle w:val="Textoindependiente"/>
        <w:spacing w:before="8"/>
        <w:rPr>
          <w:b/>
          <w:sz w:val="28"/>
        </w:rPr>
      </w:pPr>
    </w:p>
    <w:p w:rsidR="00D40388" w:rsidRDefault="00843D6D">
      <w:pPr>
        <w:pStyle w:val="Ttulo1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Chiconcoac</w:t>
      </w:r>
      <w:proofErr w:type="spellEnd"/>
      <w:r>
        <w:t xml:space="preserve">, del Municipio de </w:t>
      </w:r>
      <w:proofErr w:type="spellStart"/>
      <w:r>
        <w:t>Jaltocán</w:t>
      </w:r>
      <w:proofErr w:type="spellEnd"/>
      <w:r>
        <w:t>, con cl</w:t>
      </w:r>
      <w:r>
        <w:t xml:space="preserve">ave INEGI </w:t>
      </w:r>
      <w:r>
        <w:rPr>
          <w:b/>
        </w:rPr>
        <w:t>130320023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HGOJAL005</w:t>
      </w:r>
      <w:r>
        <w:t>.</w:t>
      </w:r>
    </w:p>
    <w:p w:rsidR="00D40388" w:rsidRDefault="00D40388">
      <w:pPr>
        <w:pStyle w:val="Textoindependiente"/>
        <w:rPr>
          <w:sz w:val="24"/>
        </w:rPr>
      </w:pPr>
    </w:p>
    <w:p w:rsidR="00D40388" w:rsidRDefault="00843D6D">
      <w:pPr>
        <w:pStyle w:val="Textoindependiente"/>
        <w:ind w:left="401" w:right="1696"/>
        <w:jc w:val="both"/>
      </w:pPr>
      <w:proofErr w:type="spellStart"/>
      <w:r>
        <w:rPr>
          <w:b/>
        </w:rPr>
        <w:t>Chiconcoac</w:t>
      </w:r>
      <w:proofErr w:type="spellEnd"/>
      <w:r>
        <w:rPr>
          <w:b/>
        </w:rPr>
        <w:t xml:space="preserve"> </w:t>
      </w:r>
      <w:r>
        <w:t xml:space="preserve">mantiene manifestaciones culturales como </w:t>
      </w:r>
      <w:proofErr w:type="spellStart"/>
      <w:r>
        <w:rPr>
          <w:i/>
        </w:rPr>
        <w:t>Xa</w:t>
      </w:r>
      <w:r>
        <w:rPr>
          <w:i/>
        </w:rPr>
        <w:t>ntolo</w:t>
      </w:r>
      <w:proofErr w:type="spellEnd"/>
      <w:r>
        <w:t xml:space="preserve">, el Carnaval y la Fiesta Patronal en cuanto a Fiestas Tradicionales; por otra </w:t>
      </w:r>
      <w:proofErr w:type="gramStart"/>
      <w:r>
        <w:t>parte</w:t>
      </w:r>
      <w:proofErr w:type="gramEnd"/>
      <w:r>
        <w:t xml:space="preserve"> la música (huapangos), el uso de vestimenta tradicional y la elaboración de artesanías. Las fiestas anteriores están estrechamente ligadas con el calendario religioso</w:t>
      </w:r>
      <w:r>
        <w:t xml:space="preserve"> católico y mantienen cierta relación con el ciclo agrícola, aunque ya no se realizan ceremonias o ritos en torno a la</w:t>
      </w:r>
      <w:r>
        <w:rPr>
          <w:spacing w:val="-2"/>
        </w:rPr>
        <w:t xml:space="preserve"> </w:t>
      </w:r>
      <w:r>
        <w:t>agricultura.</w:t>
      </w:r>
    </w:p>
    <w:p w:rsidR="00D40388" w:rsidRDefault="00D40388">
      <w:pPr>
        <w:pStyle w:val="Textoindependiente"/>
      </w:pPr>
    </w:p>
    <w:p w:rsidR="00D40388" w:rsidRDefault="00843D6D">
      <w:pPr>
        <w:pStyle w:val="Textoindependiente"/>
        <w:ind w:left="401" w:right="1698"/>
        <w:jc w:val="both"/>
      </w:pPr>
      <w:r>
        <w:t>El 88 por ciento de la población hace uso de la lengua náhuatl, en su mayoría se trata de personas de la tercera edad, adul</w:t>
      </w:r>
      <w:r>
        <w:t>tos y jóvenes; la población infantil y parte de los jóvenes están abandonando el uso de la lengua porque sus padres consideran que es mejor que aprendan el castellano pues les abrirá más oportunidades de desarrollo.</w:t>
      </w:r>
    </w:p>
    <w:p w:rsidR="00D40388" w:rsidRDefault="00D40388">
      <w:pPr>
        <w:pStyle w:val="Textoindependiente"/>
      </w:pPr>
    </w:p>
    <w:p w:rsidR="00D40388" w:rsidRDefault="00843D6D">
      <w:pPr>
        <w:pStyle w:val="Textoindependiente"/>
        <w:ind w:left="401" w:right="1700"/>
        <w:jc w:val="both"/>
      </w:pPr>
      <w:r>
        <w:t xml:space="preserve">En cuanto a la medicina tradicional hay dos parteras y yerberos que se dedican a curar “enfermedades culturales”, por </w:t>
      </w:r>
      <w:proofErr w:type="gramStart"/>
      <w:r>
        <w:t>ejemplo</w:t>
      </w:r>
      <w:proofErr w:type="gramEnd"/>
      <w:r>
        <w:t xml:space="preserve"> mal de ojo, y padecimientos comunes como fiebre, dolor de cabeza, empacho, gripa y tos.</w:t>
      </w:r>
    </w:p>
    <w:p w:rsidR="00D40388" w:rsidRDefault="00D40388">
      <w:pPr>
        <w:pStyle w:val="Textoindependiente"/>
      </w:pPr>
    </w:p>
    <w:p w:rsidR="00D40388" w:rsidRDefault="00843D6D">
      <w:pPr>
        <w:pStyle w:val="Textoindependiente"/>
        <w:spacing w:before="1"/>
        <w:ind w:left="401" w:right="1699"/>
        <w:jc w:val="both"/>
      </w:pPr>
      <w:r>
        <w:t>Gran parte de la identidad de la comunida</w:t>
      </w:r>
      <w:r>
        <w:t>d reside en su estructura organizativa al ser agente de cohesión social y estar basada en “usos y costumbres” que regulan el comportamiento individual y colectivo de sus miembros, bajo normas no escritas pero acordadas en un proceso histórico.</w:t>
      </w:r>
    </w:p>
    <w:p w:rsidR="00D40388" w:rsidRDefault="00D40388">
      <w:pPr>
        <w:jc w:val="both"/>
        <w:sectPr w:rsidR="00D40388">
          <w:pgSz w:w="12240" w:h="15840"/>
          <w:pgMar w:top="1060" w:right="0" w:bottom="280" w:left="1300" w:header="720" w:footer="720" w:gutter="0"/>
          <w:cols w:space="720"/>
        </w:sectPr>
      </w:pPr>
    </w:p>
    <w:p w:rsidR="00843D6D" w:rsidRDefault="00843D6D">
      <w:pPr>
        <w:pStyle w:val="Textoindependiente"/>
        <w:rPr>
          <w:sz w:val="20"/>
        </w:rPr>
      </w:pPr>
    </w:p>
    <w:p w:rsidR="00843D6D" w:rsidRDefault="00843D6D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D40388">
        <w:trPr>
          <w:trHeight w:val="810"/>
        </w:trPr>
        <w:tc>
          <w:tcPr>
            <w:tcW w:w="4930" w:type="dxa"/>
          </w:tcPr>
          <w:p w:rsidR="00D40388" w:rsidRDefault="00843D6D">
            <w:pPr>
              <w:pStyle w:val="TableParagraph"/>
              <w:spacing w:before="0" w:line="206" w:lineRule="exact"/>
              <w:ind w:left="3216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Chiconcoac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Jaltocán</w:t>
            </w:r>
            <w:proofErr w:type="spellEnd"/>
          </w:p>
        </w:tc>
        <w:tc>
          <w:tcPr>
            <w:tcW w:w="1674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D40388">
        <w:trPr>
          <w:trHeight w:val="790"/>
        </w:trPr>
        <w:tc>
          <w:tcPr>
            <w:tcW w:w="4930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D40388" w:rsidRDefault="00D40388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D40388" w:rsidRDefault="00843D6D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D40388">
        <w:trPr>
          <w:trHeight w:val="201"/>
        </w:trPr>
        <w:tc>
          <w:tcPr>
            <w:tcW w:w="4930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D40388" w:rsidRDefault="00843D6D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D40388" w:rsidRDefault="00843D6D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HGOTLN005</w:t>
            </w:r>
          </w:p>
        </w:tc>
      </w:tr>
      <w:tr w:rsidR="00D40388">
        <w:trPr>
          <w:trHeight w:val="392"/>
        </w:trPr>
        <w:tc>
          <w:tcPr>
            <w:tcW w:w="4930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D40388" w:rsidRDefault="00843D6D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D40388" w:rsidRDefault="00843D6D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130320023</w:t>
            </w:r>
          </w:p>
        </w:tc>
      </w:tr>
      <w:tr w:rsidR="00D40388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D40388" w:rsidRDefault="00843D6D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D40388" w:rsidRDefault="00843D6D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D40388" w:rsidRDefault="00843D6D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D40388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D40388" w:rsidRDefault="00843D6D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D40388" w:rsidRDefault="00843D6D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D40388">
        <w:trPr>
          <w:trHeight w:val="197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87.9%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45.0%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7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7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D40388">
        <w:trPr>
          <w:trHeight w:val="195"/>
        </w:trPr>
        <w:tc>
          <w:tcPr>
            <w:tcW w:w="4930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40388" w:rsidRDefault="00843D6D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7"/>
        </w:trPr>
        <w:tc>
          <w:tcPr>
            <w:tcW w:w="4930" w:type="dxa"/>
            <w:shd w:val="clear" w:color="auto" w:fill="FFFF00"/>
          </w:tcPr>
          <w:p w:rsidR="00D40388" w:rsidRDefault="00843D6D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D40388" w:rsidRDefault="00843D6D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D40388" w:rsidRDefault="00843D6D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40388">
        <w:trPr>
          <w:trHeight w:val="195"/>
        </w:trPr>
        <w:tc>
          <w:tcPr>
            <w:tcW w:w="4930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D40388" w:rsidRDefault="00843D6D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7"/>
        </w:trPr>
        <w:tc>
          <w:tcPr>
            <w:tcW w:w="4930" w:type="dxa"/>
            <w:shd w:val="clear" w:color="auto" w:fill="F9BE8F"/>
          </w:tcPr>
          <w:p w:rsidR="00D40388" w:rsidRDefault="00843D6D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D40388" w:rsidRDefault="00843D6D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D40388" w:rsidRDefault="00843D6D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40388">
        <w:trPr>
          <w:trHeight w:val="196"/>
        </w:trPr>
        <w:tc>
          <w:tcPr>
            <w:tcW w:w="4930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5"/>
        </w:trPr>
        <w:tc>
          <w:tcPr>
            <w:tcW w:w="4930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D40388" w:rsidRDefault="00843D6D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40388">
        <w:trPr>
          <w:trHeight w:val="199"/>
        </w:trPr>
        <w:tc>
          <w:tcPr>
            <w:tcW w:w="4930" w:type="dxa"/>
            <w:shd w:val="clear" w:color="auto" w:fill="DCE6F0"/>
          </w:tcPr>
          <w:p w:rsidR="00D40388" w:rsidRDefault="00843D6D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D40388" w:rsidRDefault="00843D6D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D40388" w:rsidRDefault="00843D6D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D40388">
        <w:trPr>
          <w:trHeight w:val="3343"/>
        </w:trPr>
        <w:tc>
          <w:tcPr>
            <w:tcW w:w="4930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843D6D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D40388">
        <w:trPr>
          <w:trHeight w:val="199"/>
        </w:trPr>
        <w:tc>
          <w:tcPr>
            <w:tcW w:w="8023" w:type="dxa"/>
            <w:gridSpan w:val="3"/>
          </w:tcPr>
          <w:p w:rsidR="00D40388" w:rsidRDefault="00843D6D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D40388">
        <w:trPr>
          <w:trHeight w:val="175"/>
        </w:trPr>
        <w:tc>
          <w:tcPr>
            <w:tcW w:w="4930" w:type="dxa"/>
          </w:tcPr>
          <w:p w:rsidR="00D40388" w:rsidRDefault="00843D6D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D40388" w:rsidRDefault="00D4038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D40388" w:rsidRDefault="00D40388">
      <w:pPr>
        <w:rPr>
          <w:sz w:val="10"/>
        </w:rPr>
        <w:sectPr w:rsidR="00D40388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D40388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843D6D">
            <w:pPr>
              <w:pStyle w:val="TableParagraph"/>
              <w:spacing w:before="0" w:line="206" w:lineRule="exact"/>
              <w:ind w:left="882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Chiconcoac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Jaltocán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D40388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843D6D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843D6D">
            <w:pPr>
              <w:pStyle w:val="TableParagraph"/>
              <w:spacing w:before="51" w:line="240" w:lineRule="auto"/>
              <w:ind w:right="2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HGOTLN005</w:t>
            </w:r>
          </w:p>
        </w:tc>
      </w:tr>
      <w:tr w:rsidR="00D40388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D4038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843D6D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D40388" w:rsidRDefault="00843D6D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130320023</w:t>
            </w:r>
          </w:p>
        </w:tc>
      </w:tr>
      <w:tr w:rsidR="00D40388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40388" w:rsidRDefault="00D4038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40388" w:rsidRDefault="00D4038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40388" w:rsidRDefault="00843D6D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40388" w:rsidRDefault="00D4038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D40388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D40388" w:rsidRDefault="00843D6D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D40388" w:rsidRDefault="00843D6D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D40388" w:rsidRDefault="00843D6D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88%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D40388" w:rsidRDefault="00843D6D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87.9%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843D6D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843D6D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45.0%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30.0%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92D050"/>
          </w:tcPr>
          <w:p w:rsidR="00D40388" w:rsidRDefault="00843D6D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D4038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92D050"/>
          </w:tcPr>
          <w:p w:rsidR="00D40388" w:rsidRDefault="00843D6D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40388" w:rsidRDefault="00843D6D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92D050"/>
          </w:tcPr>
          <w:p w:rsidR="00D40388" w:rsidRDefault="00843D6D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92D050"/>
          </w:tcPr>
          <w:p w:rsidR="00D40388" w:rsidRDefault="00843D6D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D40388" w:rsidRDefault="00843D6D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92D050"/>
          </w:tcPr>
          <w:p w:rsidR="00D40388" w:rsidRDefault="00843D6D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D40388" w:rsidRDefault="00D40388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D40388" w:rsidRDefault="00843D6D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FFFF00"/>
          </w:tcPr>
          <w:p w:rsidR="00D40388" w:rsidRDefault="00843D6D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FFFF00"/>
          </w:tcPr>
          <w:p w:rsidR="00D40388" w:rsidRDefault="00843D6D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F9BE8F"/>
          </w:tcPr>
          <w:p w:rsidR="00D40388" w:rsidRDefault="00843D6D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4038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843D6D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843D6D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shd w:val="clear" w:color="auto" w:fill="F9BE8F"/>
          </w:tcPr>
          <w:p w:rsidR="00D40388" w:rsidRDefault="00843D6D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D40388" w:rsidRDefault="00843D6D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40388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D40388" w:rsidRDefault="00D4038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40388" w:rsidRDefault="00D4038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40388" w:rsidRDefault="00843D6D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D40388" w:rsidRDefault="00843D6D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D40388" w:rsidRDefault="00843D6D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D40388" w:rsidRDefault="00D40388">
            <w:pPr>
              <w:rPr>
                <w:sz w:val="2"/>
                <w:szCs w:val="2"/>
              </w:rPr>
            </w:pPr>
          </w:p>
        </w:tc>
      </w:tr>
      <w:tr w:rsidR="00D40388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D40388" w:rsidRDefault="00843D6D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D40388" w:rsidRDefault="00843D6D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50.8pt;margin-top:339.95pt;width:309.9pt;height:111.6pt;rotation:315;z-index:-25304268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D40388" w:rsidRDefault="00D40388">
      <w:pPr>
        <w:rPr>
          <w:sz w:val="2"/>
          <w:szCs w:val="2"/>
        </w:rPr>
        <w:sectPr w:rsidR="00D40388">
          <w:pgSz w:w="12240" w:h="15840"/>
          <w:pgMar w:top="1060" w:right="0" w:bottom="280" w:left="1300" w:header="720" w:footer="720" w:gutter="0"/>
          <w:cols w:space="720"/>
        </w:sect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spacing w:before="8"/>
        <w:rPr>
          <w:sz w:val="20"/>
        </w:rPr>
      </w:pPr>
    </w:p>
    <w:p w:rsidR="00D40388" w:rsidRDefault="00843D6D">
      <w:pPr>
        <w:spacing w:before="99"/>
        <w:ind w:left="3713" w:right="4789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Chiconcoac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Jaltocán</w:t>
      </w:r>
      <w:proofErr w:type="spellEnd"/>
    </w:p>
    <w:p w:rsidR="00D40388" w:rsidRDefault="00D40388">
      <w:pPr>
        <w:pStyle w:val="Textoindependiente"/>
        <w:spacing w:before="11"/>
        <w:rPr>
          <w:b/>
          <w:sz w:val="24"/>
        </w:rPr>
      </w:pPr>
    </w:p>
    <w:p w:rsidR="00D40388" w:rsidRDefault="00843D6D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HGOTLN005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130320023</w:t>
      </w:r>
    </w:p>
    <w:p w:rsidR="00D40388" w:rsidRDefault="00D40388">
      <w:pPr>
        <w:spacing w:line="278" w:lineRule="auto"/>
        <w:rPr>
          <w:sz w:val="14"/>
        </w:rPr>
        <w:sectPr w:rsidR="00D40388">
          <w:pgSz w:w="12240" w:h="15840"/>
          <w:pgMar w:top="1060" w:right="0" w:bottom="280" w:left="1300" w:header="720" w:footer="720" w:gutter="0"/>
          <w:cols w:space="720"/>
        </w:sectPr>
      </w:pPr>
    </w:p>
    <w:p w:rsidR="00D40388" w:rsidRDefault="00843D6D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D40388" w:rsidRDefault="00843D6D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9pt;margin-top:5.8pt;width:291.3pt;height:290.65pt;z-index:-253043713;mso-position-horizontal-relative:page" coordorigin="3218,116" coordsize="5826,5813">
            <v:shape id="_x0000_s1034" style="position:absolute;left:-2897;top:7867;width:5794;height:5782" coordorigin="-2897,7868" coordsize="5794,5782" o:spt="100" adj="0,,0" path="m6142,2444r156,21l6444,2528r122,100l6658,2758r52,149l6720,3065r-31,154l6617,3360r-108,116l6372,3557r-151,43l6062,3600r-153,-43l5774,3476,5666,3360r-72,-141l5561,3065r12,-158l5626,2758r91,-130l5839,2528r147,-63l6142,2444t,-581l6454,1906r290,127l6991,2232r183,260l7279,2789r22,315l7236,3413r-146,281l6874,3927r-269,163l6300,4176r-317,l5678,4090,5407,3927,5191,3694,5047,3413r-65,-309l5004,2789r106,-297l5292,2232r245,-199l5827,1906r315,-43m6142,1282r470,65l7046,1536r368,300l7690,2223r158,449l7879,3144r-96,464l7565,4030r-324,346l6835,4623r-456,127l5904,4750,5448,4623,5042,4376,4718,4030,4500,3608r-96,-464l4435,2672r159,-449l4867,1836r370,-300l5671,1347r471,-65m6142,701r626,87l7349,1040r489,398l8203,1956r214,596l8460,3183r-130,619l8040,4364r-432,463l7068,5156r-610,170l5825,5326,5215,5156,4675,4827,4243,4364,3953,3802,3823,3183r43,-631l4078,1956r364,-518l4934,1040,5515,788r627,-87m6142,120r782,108l7651,543r612,499l8719,1690r267,744l9038,3224r-160,772l8513,4700r-538,578l7298,5688r-760,214l5746,5902,4985,5688,4308,5278,3768,4700,3406,3996,3245,3224r53,-790l3564,1690r456,-648l4632,543,5357,228,6142,120e" filled="f" strokecolor="#858585" strokeweight=".48pt">
              <v:stroke joinstyle="round"/>
              <v:formulas/>
              <v:path arrowok="t" o:connecttype="segments"/>
            </v:shape>
            <v:shape id="_x0000_s1033" style="position:absolute;left:3244;top:472;width:5741;height:5430" coordorigin="3244,472" coordsize="5741,5430" o:spt="100" adj="0,,0" path="m6233,3691r-381,l5746,5902r692,-719l6233,3691xm6141,3025l4309,5278,5852,3691r381,l6141,3025xm4019,1043r-456,646l6141,3025,7974,5278r540,-578l8878,3998,8459,3183r526,-749l8974,2405r-3210,l4019,1043xm6141,3025l3244,3223r161,775l6141,3025xm6141,472l5764,2405r3210,l8930,2280r-2336,l6494,1767,6141,472xm8264,1043l6594,2280r2336,l8720,1689,8264,1043xe" fillcolor="#9bba58" stroked="f">
              <v:stroke joinstyle="round"/>
              <v:formulas/>
              <v:path arrowok="t" o:connecttype="segments"/>
            </v:shape>
            <v:shape id="_x0000_s1032" style="position:absolute;left:3244;top:472;width:5741;height:5430" coordorigin="3244,472" coordsize="5741,5430" path="m6141,472r353,1295l6594,2280,8264,1043r456,646l8985,2434r-526,749l8878,3998r-364,702l7974,5278,6141,3025r297,2158l5746,5902,5852,3691,4309,5278,6141,3025,3405,3998,3244,3223,6141,3025,3563,1689r456,-646l5764,2405,6141,472e" filled="f" strokecolor="#005325" strokeweight="2.64pt">
              <v:path arrowok="t"/>
            </v:shape>
            <v:shape id="_x0000_s1031" style="position:absolute;left:-2897;top:7286;width:5794;height:5782" coordorigin="-2897,7287" coordsize="5794,5782" o:spt="100" adj="0,,0" path="m6142,3024r,-2904m6142,3024l6924,228m6142,3024l7651,543m6142,3024l8263,1042m6142,3024l8719,1690m6142,3024l8986,2434m6142,3024r2896,200m6142,3024r2736,975m6142,3024l8513,4700m6142,3024l7975,5278m6142,3024l7298,5688m6142,3024r396,2878m6142,3024l5746,5902m6142,3024l4985,5688m6142,3024l4308,5278m6142,3024l3768,4700m6142,3024l3406,3999m6142,3024l3245,3224m6142,3024l3298,2434t2844,590l3564,1690m6142,3024l4020,1042m6142,3024l4632,543m6142,3024l5357,228t785,2796l6142,120e" filled="f" strokecolor="#858585" strokeweight=".48pt">
              <v:stroke joinstyle="round"/>
              <v:formulas/>
              <v:path arrowok="t" o:connecttype="segments"/>
            </v:shape>
            <v:shape id="_x0000_s1030" style="position:absolute;left:3244;top:1042;width:5741;height:4860" coordorigin="3245,1042" coordsize="5741,4860" path="m5765,2405r377,432l6377,2187r-84,590l8263,1042,6785,2691,8986,2434,6720,3065r2158,934l6734,3444,7975,5278,6430,3692r-190,52l5746,5902,5851,3692,4308,5278,3768,4700,5458,3269,3245,3224,5431,2878r451,14l4020,1042,5765,2405e" filled="f" strokecolor="#bd4a47" strokeweight=".96pt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D40388" w:rsidRDefault="00843D6D">
      <w:pPr>
        <w:spacing w:before="817"/>
        <w:ind w:left="153"/>
        <w:rPr>
          <w:sz w:val="9"/>
        </w:rPr>
      </w:pPr>
      <w:r>
        <w:br w:type="column"/>
      </w:r>
      <w:r>
        <w:rPr>
          <w:w w:val="105"/>
          <w:sz w:val="9"/>
        </w:rPr>
        <w:t>2- Territorio</w:t>
      </w:r>
    </w:p>
    <w:p w:rsidR="00D40388" w:rsidRDefault="00D40388">
      <w:pPr>
        <w:rPr>
          <w:sz w:val="9"/>
        </w:rPr>
        <w:sectPr w:rsidR="00D4038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D40388" w:rsidRDefault="00843D6D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D40388" w:rsidRDefault="00843D6D">
      <w:pPr>
        <w:spacing w:before="162"/>
        <w:ind w:left="3437" w:right="5011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D40388" w:rsidRDefault="00843D6D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D40388" w:rsidRDefault="00843D6D">
      <w:pPr>
        <w:spacing w:before="224"/>
        <w:ind w:left="3437" w:right="5011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D40388" w:rsidRDefault="00843D6D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D40388" w:rsidRDefault="00843D6D">
      <w:pPr>
        <w:spacing w:before="132"/>
        <w:ind w:left="3437" w:right="5011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D40388" w:rsidRDefault="00D40388">
      <w:pPr>
        <w:jc w:val="center"/>
        <w:rPr>
          <w:sz w:val="8"/>
        </w:rPr>
        <w:sectPr w:rsidR="00D4038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D40388" w:rsidRDefault="00D40388">
      <w:pPr>
        <w:pStyle w:val="Textoindependiente"/>
        <w:rPr>
          <w:b/>
          <w:sz w:val="10"/>
        </w:rPr>
      </w:pPr>
    </w:p>
    <w:p w:rsidR="00D40388" w:rsidRDefault="00D40388">
      <w:pPr>
        <w:pStyle w:val="Textoindependiente"/>
        <w:rPr>
          <w:b/>
          <w:sz w:val="10"/>
        </w:rPr>
      </w:pPr>
    </w:p>
    <w:p w:rsidR="00D40388" w:rsidRDefault="00D40388">
      <w:pPr>
        <w:pStyle w:val="Textoindependiente"/>
        <w:rPr>
          <w:b/>
          <w:sz w:val="10"/>
        </w:rPr>
      </w:pPr>
    </w:p>
    <w:p w:rsidR="00D40388" w:rsidRDefault="00D40388">
      <w:pPr>
        <w:pStyle w:val="Textoindependiente"/>
        <w:spacing w:before="10"/>
        <w:rPr>
          <w:b/>
          <w:sz w:val="8"/>
        </w:rPr>
      </w:pPr>
    </w:p>
    <w:p w:rsidR="00D40388" w:rsidRDefault="00843D6D">
      <w:pPr>
        <w:spacing w:before="1"/>
        <w:ind w:right="254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4"/>
        <w:rPr>
          <w:sz w:val="12"/>
        </w:rPr>
      </w:pPr>
    </w:p>
    <w:p w:rsidR="00D40388" w:rsidRDefault="00843D6D">
      <w:pPr>
        <w:ind w:right="2618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1"/>
        </w:rPr>
      </w:pPr>
    </w:p>
    <w:p w:rsidR="00D40388" w:rsidRDefault="00843D6D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6"/>
        <w:rPr>
          <w:sz w:val="14"/>
        </w:rPr>
      </w:pPr>
    </w:p>
    <w:p w:rsidR="00D40388" w:rsidRDefault="00843D6D">
      <w:pPr>
        <w:spacing w:before="1"/>
        <w:ind w:left="658" w:right="768"/>
        <w:jc w:val="center"/>
        <w:rPr>
          <w:sz w:val="9"/>
        </w:rPr>
      </w:pPr>
      <w:r>
        <w:rPr>
          <w:w w:val="105"/>
          <w:sz w:val="9"/>
        </w:rPr>
        <w:t>16- Danza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2"/>
        <w:rPr>
          <w:sz w:val="13"/>
        </w:rPr>
      </w:pPr>
    </w:p>
    <w:p w:rsidR="00D40388" w:rsidRDefault="00843D6D">
      <w:pPr>
        <w:ind w:left="895" w:right="768"/>
        <w:jc w:val="center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7"/>
        <w:rPr>
          <w:sz w:val="13"/>
        </w:rPr>
      </w:pPr>
    </w:p>
    <w:p w:rsidR="00D40388" w:rsidRDefault="00843D6D">
      <w:pPr>
        <w:spacing w:line="254" w:lineRule="auto"/>
        <w:ind w:left="2203" w:right="768"/>
        <w:jc w:val="center"/>
        <w:rPr>
          <w:sz w:val="9"/>
        </w:rPr>
      </w:pPr>
      <w:r>
        <w:rPr>
          <w:w w:val="105"/>
          <w:sz w:val="9"/>
        </w:rPr>
        <w:t>14- Lugares sagrados (cerros, cuevas, piedras…)</w:t>
      </w:r>
    </w:p>
    <w:p w:rsidR="00D40388" w:rsidRDefault="00843D6D">
      <w:pPr>
        <w:spacing w:before="1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D40388" w:rsidRDefault="00843D6D">
      <w:pPr>
        <w:spacing w:before="5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D40388" w:rsidRDefault="00843D6D">
      <w:pPr>
        <w:pStyle w:val="Textoindependiente"/>
        <w:rPr>
          <w:sz w:val="8"/>
        </w:rPr>
      </w:pPr>
      <w:r>
        <w:br w:type="column"/>
      </w:r>
    </w:p>
    <w:p w:rsidR="00D40388" w:rsidRDefault="00D40388">
      <w:pPr>
        <w:pStyle w:val="Textoindependiente"/>
        <w:rPr>
          <w:sz w:val="8"/>
        </w:rPr>
      </w:pPr>
    </w:p>
    <w:p w:rsidR="00D40388" w:rsidRDefault="00D40388">
      <w:pPr>
        <w:pStyle w:val="Textoindependiente"/>
        <w:rPr>
          <w:sz w:val="8"/>
        </w:rPr>
      </w:pPr>
    </w:p>
    <w:p w:rsidR="00D40388" w:rsidRDefault="00D40388">
      <w:pPr>
        <w:pStyle w:val="Textoindependiente"/>
        <w:rPr>
          <w:sz w:val="8"/>
        </w:rPr>
      </w:pPr>
    </w:p>
    <w:p w:rsidR="00D40388" w:rsidRDefault="00D40388">
      <w:pPr>
        <w:pStyle w:val="Textoindependiente"/>
        <w:spacing w:before="6"/>
        <w:rPr>
          <w:sz w:val="10"/>
        </w:rPr>
      </w:pPr>
    </w:p>
    <w:p w:rsidR="00D40388" w:rsidRDefault="00843D6D">
      <w:pPr>
        <w:ind w:left="135"/>
        <w:rPr>
          <w:b/>
          <w:sz w:val="8"/>
        </w:rPr>
      </w:pPr>
      <w:r>
        <w:rPr>
          <w:b/>
          <w:sz w:val="8"/>
        </w:rPr>
        <w:t>20%</w:t>
      </w:r>
    </w:p>
    <w:p w:rsidR="00D40388" w:rsidRDefault="00D40388">
      <w:pPr>
        <w:pStyle w:val="Textoindependiente"/>
        <w:rPr>
          <w:b/>
          <w:sz w:val="8"/>
        </w:rPr>
      </w:pPr>
    </w:p>
    <w:p w:rsidR="00D40388" w:rsidRDefault="00D40388">
      <w:pPr>
        <w:pStyle w:val="Textoindependiente"/>
        <w:rPr>
          <w:b/>
          <w:sz w:val="8"/>
        </w:rPr>
      </w:pPr>
    </w:p>
    <w:p w:rsidR="00D40388" w:rsidRDefault="00D40388">
      <w:pPr>
        <w:pStyle w:val="Textoindependiente"/>
        <w:rPr>
          <w:b/>
          <w:sz w:val="8"/>
        </w:rPr>
      </w:pPr>
    </w:p>
    <w:p w:rsidR="00D40388" w:rsidRDefault="00D40388">
      <w:pPr>
        <w:pStyle w:val="Textoindependiente"/>
        <w:rPr>
          <w:b/>
          <w:sz w:val="8"/>
        </w:rPr>
      </w:pPr>
    </w:p>
    <w:p w:rsidR="00D40388" w:rsidRDefault="00D40388">
      <w:pPr>
        <w:pStyle w:val="Textoindependiente"/>
        <w:spacing w:before="6"/>
        <w:rPr>
          <w:b/>
          <w:sz w:val="10"/>
        </w:rPr>
      </w:pPr>
    </w:p>
    <w:p w:rsidR="00D40388" w:rsidRDefault="00843D6D">
      <w:pPr>
        <w:ind w:left="175"/>
        <w:rPr>
          <w:b/>
          <w:sz w:val="8"/>
        </w:rPr>
      </w:pPr>
      <w:r>
        <w:rPr>
          <w:b/>
          <w:sz w:val="8"/>
        </w:rPr>
        <w:t>0%</w:t>
      </w:r>
    </w:p>
    <w:p w:rsidR="00D40388" w:rsidRDefault="00843D6D">
      <w:pPr>
        <w:pStyle w:val="Textoindependiente"/>
        <w:rPr>
          <w:b/>
          <w:sz w:val="10"/>
        </w:rPr>
      </w:pPr>
      <w:r>
        <w:br w:type="column"/>
      </w:r>
    </w:p>
    <w:p w:rsidR="00D40388" w:rsidRDefault="00D40388">
      <w:pPr>
        <w:pStyle w:val="Textoindependiente"/>
        <w:rPr>
          <w:b/>
          <w:sz w:val="10"/>
        </w:rPr>
      </w:pPr>
    </w:p>
    <w:p w:rsidR="00D40388" w:rsidRDefault="00D40388">
      <w:pPr>
        <w:pStyle w:val="Textoindependiente"/>
        <w:rPr>
          <w:b/>
          <w:sz w:val="10"/>
        </w:rPr>
      </w:pPr>
    </w:p>
    <w:p w:rsidR="00D40388" w:rsidRDefault="00D40388">
      <w:pPr>
        <w:pStyle w:val="Textoindependiente"/>
        <w:spacing w:before="10"/>
        <w:rPr>
          <w:b/>
          <w:sz w:val="8"/>
        </w:rPr>
      </w:pPr>
    </w:p>
    <w:p w:rsidR="00D40388" w:rsidRDefault="00843D6D">
      <w:pPr>
        <w:spacing w:before="1"/>
        <w:ind w:left="2507" w:right="1883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843D6D">
      <w:pPr>
        <w:spacing w:before="88" w:line="249" w:lineRule="auto"/>
        <w:ind w:left="3622" w:right="1213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843D6D">
      <w:pPr>
        <w:spacing w:before="69"/>
        <w:ind w:left="2507" w:right="1957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6"/>
        <w:rPr>
          <w:sz w:val="14"/>
        </w:rPr>
      </w:pPr>
    </w:p>
    <w:p w:rsidR="00D40388" w:rsidRDefault="00843D6D">
      <w:pPr>
        <w:ind w:left="2170" w:right="2335"/>
        <w:jc w:val="center"/>
        <w:rPr>
          <w:sz w:val="9"/>
        </w:rPr>
      </w:pPr>
      <w:r>
        <w:rPr>
          <w:w w:val="105"/>
          <w:sz w:val="9"/>
        </w:rPr>
        <w:t>9- Medicina Tradicional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3"/>
        <w:rPr>
          <w:sz w:val="13"/>
        </w:rPr>
      </w:pPr>
    </w:p>
    <w:p w:rsidR="00D40388" w:rsidRDefault="00843D6D">
      <w:pPr>
        <w:ind w:left="1946"/>
        <w:rPr>
          <w:sz w:val="9"/>
        </w:rPr>
      </w:pPr>
      <w:r>
        <w:rPr>
          <w:w w:val="105"/>
          <w:sz w:val="9"/>
        </w:rPr>
        <w:t>10- Parteras tradicionales</w:t>
      </w:r>
    </w:p>
    <w:p w:rsidR="00D40388" w:rsidRDefault="00D40388">
      <w:pPr>
        <w:pStyle w:val="Textoindependiente"/>
        <w:rPr>
          <w:sz w:val="10"/>
        </w:rPr>
      </w:pPr>
    </w:p>
    <w:p w:rsidR="00D40388" w:rsidRDefault="00D40388">
      <w:pPr>
        <w:pStyle w:val="Textoindependiente"/>
        <w:spacing w:before="3"/>
        <w:rPr>
          <w:sz w:val="13"/>
        </w:rPr>
      </w:pPr>
    </w:p>
    <w:p w:rsidR="00D40388" w:rsidRDefault="00843D6D">
      <w:pPr>
        <w:spacing w:line="160" w:lineRule="atLeast"/>
        <w:ind w:left="451" w:right="3876" w:firstLine="792"/>
        <w:rPr>
          <w:sz w:val="9"/>
        </w:rPr>
      </w:pPr>
      <w:r>
        <w:rPr>
          <w:w w:val="105"/>
          <w:sz w:val="9"/>
        </w:rPr>
        <w:t>11- Médicos tradicionales 12- Fiestas del pueblo: Patronal, santos,</w:t>
      </w:r>
    </w:p>
    <w:p w:rsidR="00D40388" w:rsidRDefault="00843D6D">
      <w:pPr>
        <w:spacing w:before="12"/>
        <w:ind w:left="645"/>
        <w:rPr>
          <w:sz w:val="9"/>
        </w:rPr>
      </w:pPr>
      <w:r>
        <w:rPr>
          <w:w w:val="105"/>
          <w:sz w:val="9"/>
        </w:rPr>
        <w:t>carnaval, agrícola o climática</w:t>
      </w:r>
    </w:p>
    <w:p w:rsidR="00D40388" w:rsidRDefault="00D40388">
      <w:pPr>
        <w:rPr>
          <w:sz w:val="9"/>
        </w:rPr>
        <w:sectPr w:rsidR="00D40388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4426" w:space="40"/>
            <w:col w:w="297" w:space="39"/>
            <w:col w:w="6138"/>
          </w:cols>
        </w:sect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spacing w:before="7"/>
        <w:rPr>
          <w:sz w:val="18"/>
        </w:rPr>
      </w:pPr>
    </w:p>
    <w:p w:rsidR="00D40388" w:rsidRDefault="00843D6D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5pt,8.1pt" to="412.2pt,8.1pt" strokecolor="#005325" strokeweight="4.56pt">
            <w10:wrap anchorx="page"/>
          </v:line>
        </w:pict>
      </w:r>
      <w:r>
        <w:pict>
          <v:line id="_x0000_s1026" style="position:absolute;left:0;text-align:left;z-index:-253039616;mso-position-horizontal-relative:page" from="464.9pt,8.1pt" to="477.7pt,8.1pt" strokecolor="#bd4a47" strokeweight=".96pt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rPr>
          <w:sz w:val="20"/>
        </w:rPr>
      </w:pPr>
    </w:p>
    <w:p w:rsidR="00D40388" w:rsidRDefault="00D40388">
      <w:pPr>
        <w:pStyle w:val="Textoindependiente"/>
        <w:spacing w:before="7"/>
        <w:rPr>
          <w:sz w:val="18"/>
        </w:rPr>
      </w:pPr>
    </w:p>
    <w:p w:rsidR="00D40388" w:rsidRDefault="00843D6D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D40388" w:rsidRDefault="00843D6D">
      <w:pPr>
        <w:spacing w:before="38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D40388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D40388"/>
    <w:rsid w:val="00843D6D"/>
    <w:rsid w:val="00D4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;"/>
  <w14:docId w14:val="41F986A9"/>
  <w15:docId w15:val="{42B6DF5A-633C-4FA3-8A35-A04DFFC7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EF322-3D5C-4B44-B605-02F0D6B4D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1124</Words>
  <Characters>6188</Characters>
  <Application>Microsoft Office Word</Application>
  <DocSecurity>0</DocSecurity>
  <Lines>51</Lines>
  <Paragraphs>14</Paragraphs>
  <ScaleCrop>false</ScaleCrop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2019-05-28T17:14:00Z</dcterms:created>
  <dcterms:modified xsi:type="dcterms:W3CDTF">2019-05-29T20:03:00Z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