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2" w:rsidRDefault="006604BB">
      <w:pPr>
        <w:pStyle w:val="Textoindependiente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3C71F9E4" wp14:editId="7B8C6582">
            <wp:extent cx="6718300" cy="898652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spacing w:before="1"/>
        <w:rPr>
          <w:sz w:val="28"/>
        </w:rPr>
      </w:pPr>
    </w:p>
    <w:p w:rsidR="009325C2" w:rsidRDefault="006604BB">
      <w:pPr>
        <w:spacing w:before="82"/>
        <w:ind w:left="3731" w:right="5029"/>
        <w:jc w:val="center"/>
        <w:rPr>
          <w:b/>
          <w:sz w:val="44"/>
        </w:rPr>
      </w:pPr>
      <w:r>
        <w:rPr>
          <w:b/>
          <w:color w:val="231F20"/>
          <w:sz w:val="44"/>
        </w:rPr>
        <w:t>El Chote</w:t>
      </w:r>
    </w:p>
    <w:p w:rsidR="009325C2" w:rsidRDefault="006604BB">
      <w:pPr>
        <w:spacing w:before="16"/>
        <w:ind w:left="3731" w:right="502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HGOJAL008</w:t>
      </w: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spacing w:before="7"/>
      </w:pPr>
    </w:p>
    <w:p w:rsidR="009325C2" w:rsidRDefault="006604BB">
      <w:pPr>
        <w:ind w:right="1415"/>
        <w:jc w:val="right"/>
        <w:rPr>
          <w:sz w:val="24"/>
        </w:rPr>
      </w:pPr>
      <w:r>
        <w:rPr>
          <w:color w:val="231F20"/>
          <w:sz w:val="24"/>
        </w:rPr>
        <w:t>El Chote: 130320005</w:t>
      </w:r>
    </w:p>
    <w:p w:rsidR="009325C2" w:rsidRDefault="009325C2">
      <w:pPr>
        <w:jc w:val="right"/>
        <w:rPr>
          <w:sz w:val="24"/>
        </w:rPr>
        <w:sectPr w:rsidR="009325C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6604BB">
      <w:pPr>
        <w:spacing w:before="218"/>
        <w:ind w:left="3731" w:right="502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325C2" w:rsidRDefault="009325C2">
      <w:pPr>
        <w:pStyle w:val="Textoindependiente"/>
        <w:spacing w:before="8"/>
        <w:rPr>
          <w:b/>
          <w:sz w:val="40"/>
        </w:rPr>
      </w:pPr>
    </w:p>
    <w:p w:rsidR="009325C2" w:rsidRDefault="006604BB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lenguas indígenas)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El Chote</w:t>
      </w:r>
      <w:r>
        <w:t xml:space="preserve">, del Municipio de </w:t>
      </w:r>
      <w:proofErr w:type="spellStart"/>
      <w:r>
        <w:t>Jaltocán</w:t>
      </w:r>
      <w:proofErr w:type="spellEnd"/>
      <w:r>
        <w:t>, con clave</w:t>
      </w:r>
      <w:r>
        <w:t xml:space="preserve"> INEGI </w:t>
      </w:r>
      <w:r>
        <w:rPr>
          <w:b/>
        </w:rPr>
        <w:t>130320005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HGOJAL008</w:t>
      </w:r>
      <w:r>
        <w:t>.</w:t>
      </w:r>
    </w:p>
    <w:p w:rsidR="009325C2" w:rsidRDefault="009325C2">
      <w:pPr>
        <w:pStyle w:val="Textoindependiente"/>
      </w:pPr>
    </w:p>
    <w:p w:rsidR="009325C2" w:rsidRDefault="006604BB">
      <w:pPr>
        <w:pStyle w:val="Textoindependiente"/>
        <w:ind w:left="401" w:right="1697"/>
        <w:jc w:val="both"/>
      </w:pPr>
      <w:r>
        <w:rPr>
          <w:b/>
        </w:rPr>
        <w:t xml:space="preserve">El Chote </w:t>
      </w:r>
      <w:r>
        <w:t>mantiene una intensa práctica de las manifestaci</w:t>
      </w:r>
      <w:r>
        <w:t xml:space="preserve">ones culturales, como </w:t>
      </w:r>
      <w:proofErr w:type="spellStart"/>
      <w:r>
        <w:rPr>
          <w:i/>
        </w:rPr>
        <w:t>Xantolo</w:t>
      </w:r>
      <w:proofErr w:type="spellEnd"/>
      <w:r>
        <w:t>, el Carnaval y la Fiesta Patronal, de igual forma muestran la existencia de grupos de danza y música tradicional como el huapango.</w:t>
      </w:r>
    </w:p>
    <w:p w:rsidR="009325C2" w:rsidRDefault="009325C2">
      <w:pPr>
        <w:pStyle w:val="Textoindependiente"/>
      </w:pPr>
    </w:p>
    <w:p w:rsidR="009325C2" w:rsidRDefault="006604BB">
      <w:pPr>
        <w:pStyle w:val="Textoindependiente"/>
        <w:ind w:left="401" w:right="1697"/>
        <w:jc w:val="both"/>
      </w:pPr>
      <w:r>
        <w:t>El 84 por ciento de la población hace uso de la lengua náhuatl, la población hablante en su ma</w:t>
      </w:r>
      <w:r>
        <w:t>yoría son personas de la tercera edad, adulta y jóvenes; característica que ha permitido la transmisión de la tradición oral que integra leyendas, cuentos, creencias y algunos saberes tradicionales en torno a la medicina, de ahí la existencia de personas d</w:t>
      </w:r>
      <w:r>
        <w:t>edicadas a la medicina tradicional, reconocidas por curar algunos padecimientos comunes y “enfermedades</w:t>
      </w:r>
      <w:r>
        <w:rPr>
          <w:spacing w:val="-2"/>
        </w:rPr>
        <w:t xml:space="preserve"> </w:t>
      </w:r>
      <w:r>
        <w:t>culturales”.</w:t>
      </w:r>
    </w:p>
    <w:p w:rsidR="009325C2" w:rsidRDefault="009325C2">
      <w:pPr>
        <w:pStyle w:val="Textoindependiente"/>
      </w:pPr>
    </w:p>
    <w:p w:rsidR="009325C2" w:rsidRDefault="006604BB">
      <w:pPr>
        <w:pStyle w:val="Textoindependiente"/>
        <w:ind w:left="401" w:right="1697"/>
        <w:jc w:val="both"/>
      </w:pPr>
      <w:r>
        <w:t>Su organización comunitaria articula la convivencia social, reglamentando el comportamiento individual y colectivo de sus miembros mediant</w:t>
      </w:r>
      <w:r>
        <w:t>e la impartición de justicia a través de “usos y costumbres”.</w:t>
      </w:r>
    </w:p>
    <w:p w:rsidR="009325C2" w:rsidRDefault="009325C2">
      <w:pPr>
        <w:jc w:val="both"/>
        <w:sectPr w:rsidR="009325C2">
          <w:pgSz w:w="12240" w:h="15840"/>
          <w:pgMar w:top="1060" w:right="0" w:bottom="280" w:left="1300" w:header="720" w:footer="720" w:gutter="0"/>
          <w:cols w:space="720"/>
        </w:sectPr>
      </w:pPr>
    </w:p>
    <w:p w:rsidR="006604BB" w:rsidRDefault="006604BB">
      <w:pPr>
        <w:pStyle w:val="Textoindependiente"/>
        <w:rPr>
          <w:sz w:val="20"/>
        </w:rPr>
      </w:pPr>
    </w:p>
    <w:p w:rsidR="006604BB" w:rsidRDefault="006604BB">
      <w:pPr>
        <w:pStyle w:val="Textoindependiente"/>
        <w:rPr>
          <w:sz w:val="20"/>
        </w:rPr>
      </w:pPr>
    </w:p>
    <w:p w:rsidR="006604BB" w:rsidRDefault="006604BB">
      <w:pPr>
        <w:pStyle w:val="Textoindependiente"/>
        <w:rPr>
          <w:sz w:val="20"/>
        </w:rPr>
      </w:pPr>
    </w:p>
    <w:p w:rsidR="006604BB" w:rsidRDefault="006604BB">
      <w:pPr>
        <w:pStyle w:val="Textoindependiente"/>
        <w:rPr>
          <w:sz w:val="20"/>
        </w:rPr>
      </w:pPr>
    </w:p>
    <w:p w:rsidR="006604BB" w:rsidRDefault="006604BB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9325C2">
        <w:trPr>
          <w:trHeight w:val="810"/>
        </w:trPr>
        <w:tc>
          <w:tcPr>
            <w:tcW w:w="4930" w:type="dxa"/>
          </w:tcPr>
          <w:p w:rsidR="009325C2" w:rsidRDefault="006604BB">
            <w:pPr>
              <w:pStyle w:val="TableParagraph"/>
              <w:spacing w:before="0" w:line="206" w:lineRule="exact"/>
              <w:ind w:right="12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Chote,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1674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325C2">
        <w:trPr>
          <w:trHeight w:val="790"/>
        </w:trPr>
        <w:tc>
          <w:tcPr>
            <w:tcW w:w="4930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9325C2" w:rsidRDefault="009325C2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9325C2" w:rsidRDefault="006604BB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325C2">
        <w:trPr>
          <w:trHeight w:val="201"/>
        </w:trPr>
        <w:tc>
          <w:tcPr>
            <w:tcW w:w="4930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9325C2" w:rsidRDefault="006604BB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325C2" w:rsidRDefault="006604BB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HGOTLN008</w:t>
            </w:r>
          </w:p>
        </w:tc>
      </w:tr>
      <w:tr w:rsidR="009325C2">
        <w:trPr>
          <w:trHeight w:val="392"/>
        </w:trPr>
        <w:tc>
          <w:tcPr>
            <w:tcW w:w="4930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9325C2" w:rsidRDefault="006604BB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325C2" w:rsidRDefault="006604BB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130320005</w:t>
            </w:r>
          </w:p>
        </w:tc>
      </w:tr>
      <w:tr w:rsidR="009325C2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325C2" w:rsidRDefault="006604BB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9325C2" w:rsidRDefault="006604BB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325C2" w:rsidRDefault="006604BB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325C2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9325C2" w:rsidRDefault="006604BB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325C2" w:rsidRDefault="006604BB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325C2">
        <w:trPr>
          <w:trHeight w:val="197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7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7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325C2">
        <w:trPr>
          <w:trHeight w:val="195"/>
        </w:trPr>
        <w:tc>
          <w:tcPr>
            <w:tcW w:w="4930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325C2" w:rsidRDefault="006604B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7"/>
        </w:trPr>
        <w:tc>
          <w:tcPr>
            <w:tcW w:w="4930" w:type="dxa"/>
            <w:shd w:val="clear" w:color="auto" w:fill="FFFF00"/>
          </w:tcPr>
          <w:p w:rsidR="009325C2" w:rsidRDefault="006604B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9325C2" w:rsidRDefault="006604B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325C2" w:rsidRDefault="006604B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5"/>
        </w:trPr>
        <w:tc>
          <w:tcPr>
            <w:tcW w:w="4930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325C2" w:rsidRDefault="006604B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7"/>
        </w:trPr>
        <w:tc>
          <w:tcPr>
            <w:tcW w:w="4930" w:type="dxa"/>
            <w:shd w:val="clear" w:color="auto" w:fill="F9BE8F"/>
          </w:tcPr>
          <w:p w:rsidR="009325C2" w:rsidRDefault="006604BB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9325C2" w:rsidRDefault="006604BB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325C2" w:rsidRDefault="006604BB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325C2">
        <w:trPr>
          <w:trHeight w:val="196"/>
        </w:trPr>
        <w:tc>
          <w:tcPr>
            <w:tcW w:w="4930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5"/>
        </w:trPr>
        <w:tc>
          <w:tcPr>
            <w:tcW w:w="4930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325C2" w:rsidRDefault="006604BB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325C2">
        <w:trPr>
          <w:trHeight w:val="199"/>
        </w:trPr>
        <w:tc>
          <w:tcPr>
            <w:tcW w:w="4930" w:type="dxa"/>
            <w:shd w:val="clear" w:color="auto" w:fill="DCE6F0"/>
          </w:tcPr>
          <w:p w:rsidR="009325C2" w:rsidRDefault="006604BB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9325C2" w:rsidRDefault="006604BB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9325C2" w:rsidRDefault="006604BB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325C2">
        <w:trPr>
          <w:trHeight w:val="3343"/>
        </w:trPr>
        <w:tc>
          <w:tcPr>
            <w:tcW w:w="4930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6604BB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9325C2">
        <w:trPr>
          <w:trHeight w:val="199"/>
        </w:trPr>
        <w:tc>
          <w:tcPr>
            <w:tcW w:w="8023" w:type="dxa"/>
            <w:gridSpan w:val="3"/>
          </w:tcPr>
          <w:p w:rsidR="009325C2" w:rsidRDefault="006604BB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325C2">
        <w:trPr>
          <w:trHeight w:val="175"/>
        </w:trPr>
        <w:tc>
          <w:tcPr>
            <w:tcW w:w="4930" w:type="dxa"/>
          </w:tcPr>
          <w:p w:rsidR="009325C2" w:rsidRDefault="006604BB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9325C2" w:rsidRDefault="009325C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9325C2" w:rsidRDefault="009325C2">
      <w:pPr>
        <w:rPr>
          <w:sz w:val="10"/>
        </w:rPr>
        <w:sectPr w:rsidR="009325C2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9325C2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9325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6604BB">
            <w:pPr>
              <w:pStyle w:val="TableParagraph"/>
              <w:spacing w:before="0" w:line="206" w:lineRule="exact"/>
              <w:ind w:left="9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Chote,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9325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9325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9325C2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9325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9325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6604BB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6604BB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HGOTLN008</w:t>
            </w:r>
          </w:p>
        </w:tc>
      </w:tr>
      <w:tr w:rsidR="009325C2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9325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9325C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6604BB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325C2" w:rsidRDefault="006604BB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130320005</w:t>
            </w:r>
          </w:p>
        </w:tc>
      </w:tr>
      <w:tr w:rsidR="009325C2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25C2" w:rsidRDefault="009325C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25C2" w:rsidRDefault="009325C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25C2" w:rsidRDefault="006604BB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325C2" w:rsidRDefault="009325C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325C2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325C2" w:rsidRDefault="006604BB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325C2" w:rsidRDefault="006604BB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9325C2" w:rsidRDefault="006604BB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325C2" w:rsidRDefault="006604BB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6604BB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6604BB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92D050"/>
          </w:tcPr>
          <w:p w:rsidR="009325C2" w:rsidRDefault="006604B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325C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92D050"/>
          </w:tcPr>
          <w:p w:rsidR="009325C2" w:rsidRDefault="006604B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25C2" w:rsidRDefault="006604BB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92D050"/>
          </w:tcPr>
          <w:p w:rsidR="009325C2" w:rsidRDefault="006604BB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92D050"/>
          </w:tcPr>
          <w:p w:rsidR="009325C2" w:rsidRDefault="006604B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9325C2" w:rsidRDefault="006604BB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92D050"/>
          </w:tcPr>
          <w:p w:rsidR="009325C2" w:rsidRDefault="006604BB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325C2" w:rsidRDefault="009325C2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9325C2" w:rsidRDefault="006604BB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FFFF00"/>
          </w:tcPr>
          <w:p w:rsidR="009325C2" w:rsidRDefault="006604B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FFFF00"/>
          </w:tcPr>
          <w:p w:rsidR="009325C2" w:rsidRDefault="006604B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F9BE8F"/>
          </w:tcPr>
          <w:p w:rsidR="009325C2" w:rsidRDefault="006604B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325C2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6604BB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6604BB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shd w:val="clear" w:color="auto" w:fill="F9BE8F"/>
          </w:tcPr>
          <w:p w:rsidR="009325C2" w:rsidRDefault="006604BB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9325C2" w:rsidRDefault="006604BB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9325C2" w:rsidRDefault="009325C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325C2" w:rsidRDefault="009325C2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9325C2" w:rsidRDefault="006604BB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325C2" w:rsidRDefault="006604BB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9325C2" w:rsidRDefault="006604BB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325C2" w:rsidRDefault="009325C2">
            <w:pPr>
              <w:rPr>
                <w:sz w:val="2"/>
                <w:szCs w:val="2"/>
              </w:rPr>
            </w:pPr>
          </w:p>
        </w:tc>
      </w:tr>
      <w:tr w:rsidR="009325C2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9325C2" w:rsidRDefault="006604BB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325C2" w:rsidRDefault="006604BB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325C2" w:rsidRDefault="009325C2">
      <w:pPr>
        <w:rPr>
          <w:sz w:val="2"/>
          <w:szCs w:val="2"/>
        </w:rPr>
        <w:sectPr w:rsidR="009325C2">
          <w:pgSz w:w="12240" w:h="15840"/>
          <w:pgMar w:top="1060" w:right="0" w:bottom="280" w:left="1300" w:header="720" w:footer="720" w:gutter="0"/>
          <w:cols w:space="720"/>
        </w:sect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spacing w:before="8"/>
        <w:rPr>
          <w:sz w:val="20"/>
        </w:rPr>
      </w:pPr>
    </w:p>
    <w:p w:rsidR="009325C2" w:rsidRDefault="006604BB">
      <w:pPr>
        <w:spacing w:before="99"/>
        <w:ind w:left="3731" w:right="4804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Chote,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9325C2" w:rsidRDefault="009325C2">
      <w:pPr>
        <w:pStyle w:val="Textoindependiente"/>
        <w:spacing w:before="11"/>
        <w:rPr>
          <w:b/>
          <w:sz w:val="24"/>
        </w:rPr>
      </w:pPr>
    </w:p>
    <w:p w:rsidR="009325C2" w:rsidRDefault="006604BB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HGOTLN008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130320005</w:t>
      </w:r>
    </w:p>
    <w:p w:rsidR="009325C2" w:rsidRDefault="009325C2">
      <w:pPr>
        <w:spacing w:line="278" w:lineRule="auto"/>
        <w:rPr>
          <w:sz w:val="14"/>
        </w:rPr>
        <w:sectPr w:rsidR="009325C2">
          <w:pgSz w:w="12240" w:h="15840"/>
          <w:pgMar w:top="1060" w:right="0" w:bottom="280" w:left="1300" w:header="720" w:footer="720" w:gutter="0"/>
          <w:cols w:space="720"/>
        </w:sectPr>
      </w:pPr>
    </w:p>
    <w:p w:rsidR="009325C2" w:rsidRDefault="006604BB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9325C2" w:rsidRDefault="006604BB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5pt;margin-top:5.8pt;width:290.4pt;height:290.65pt;z-index:-253041665;mso-position-horizontal-relative:page" coordorigin="3235,116" coordsize="5808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405;top:228;width:5580;height:5674" coordorigin="3405,229" coordsize="5580,5674" o:spt="100" adj="0,,0" path="m6233,3691r-381,l5746,5902,6240,3744r-7,-53xm6141,3025l3405,3998r364,702l4309,5278,5852,3691r381,l6141,3025xm4019,1043r-456,646l5431,2877r710,148l7974,5278r540,-578l8878,3998,8459,3183r526,-749l8645,2280r-2051,l6674,1784r-1287,l4019,1043xm8264,1043l6594,2280r2051,l8075,2023r189,-980xm6925,229l6141,586,5387,1784r1287,l6925,229xe" fillcolor="#9bba58" stroked="f">
              <v:stroke joinstyle="round"/>
              <v:formulas/>
              <v:path arrowok="t" o:connecttype="segments"/>
            </v:shape>
            <v:shape id="_x0000_s1032" style="position:absolute;left:3405;top:228;width:5580;height:5674" coordorigin="3405,229" coordsize="5580,5674" path="m6141,586l6925,229,6594,2280,8264,1043r-189,980l8985,2434r-526,749l8878,3998r-364,702l7974,5278,6141,3025r99,719l5746,5902,5852,3691,4309,5278,3769,4700,3405,3998,6141,3025,5431,2877,3563,1689r456,-646l5387,1784,6141,586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9325C2" w:rsidRDefault="006604BB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9325C2" w:rsidRDefault="009325C2">
      <w:pPr>
        <w:rPr>
          <w:sz w:val="9"/>
        </w:rPr>
        <w:sectPr w:rsidR="009325C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9325C2" w:rsidRDefault="006604BB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325C2" w:rsidRDefault="006604BB">
      <w:pPr>
        <w:spacing w:before="162"/>
        <w:ind w:left="3455" w:right="502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9325C2" w:rsidRDefault="006604BB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9325C2" w:rsidRDefault="006604BB">
      <w:pPr>
        <w:spacing w:before="224"/>
        <w:ind w:left="3455" w:right="502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9325C2" w:rsidRDefault="006604BB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9325C2" w:rsidRDefault="006604BB">
      <w:pPr>
        <w:spacing w:before="132"/>
        <w:ind w:left="3455" w:right="502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9325C2" w:rsidRDefault="009325C2">
      <w:pPr>
        <w:jc w:val="center"/>
        <w:rPr>
          <w:sz w:val="8"/>
        </w:rPr>
        <w:sectPr w:rsidR="009325C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325C2" w:rsidRDefault="009325C2">
      <w:pPr>
        <w:pStyle w:val="Textoindependiente"/>
        <w:rPr>
          <w:b/>
          <w:sz w:val="10"/>
        </w:rPr>
      </w:pPr>
    </w:p>
    <w:p w:rsidR="009325C2" w:rsidRDefault="009325C2">
      <w:pPr>
        <w:pStyle w:val="Textoindependiente"/>
        <w:rPr>
          <w:b/>
          <w:sz w:val="10"/>
        </w:rPr>
      </w:pPr>
    </w:p>
    <w:p w:rsidR="009325C2" w:rsidRDefault="009325C2">
      <w:pPr>
        <w:pStyle w:val="Textoindependiente"/>
        <w:rPr>
          <w:b/>
          <w:sz w:val="10"/>
        </w:rPr>
      </w:pPr>
    </w:p>
    <w:p w:rsidR="009325C2" w:rsidRDefault="009325C2">
      <w:pPr>
        <w:pStyle w:val="Textoindependiente"/>
        <w:spacing w:before="10"/>
        <w:rPr>
          <w:b/>
          <w:sz w:val="8"/>
        </w:rPr>
      </w:pPr>
    </w:p>
    <w:p w:rsidR="009325C2" w:rsidRDefault="006604BB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spacing w:before="4"/>
        <w:rPr>
          <w:sz w:val="12"/>
        </w:rPr>
      </w:pPr>
    </w:p>
    <w:p w:rsidR="009325C2" w:rsidRDefault="006604BB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1"/>
        </w:rPr>
      </w:pPr>
    </w:p>
    <w:p w:rsidR="009325C2" w:rsidRDefault="006604BB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spacing w:before="6"/>
        <w:rPr>
          <w:sz w:val="14"/>
        </w:rPr>
      </w:pPr>
    </w:p>
    <w:p w:rsidR="009325C2" w:rsidRDefault="006604BB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spacing w:before="2"/>
        <w:rPr>
          <w:sz w:val="13"/>
        </w:rPr>
      </w:pPr>
    </w:p>
    <w:p w:rsidR="009325C2" w:rsidRDefault="006604BB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spacing w:before="7"/>
        <w:rPr>
          <w:sz w:val="13"/>
        </w:rPr>
      </w:pPr>
    </w:p>
    <w:p w:rsidR="009325C2" w:rsidRDefault="006604BB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9325C2" w:rsidRDefault="006604BB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9325C2" w:rsidRDefault="006604BB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9325C2" w:rsidRDefault="006604BB">
      <w:pPr>
        <w:pStyle w:val="Textoindependiente"/>
        <w:rPr>
          <w:sz w:val="8"/>
        </w:rPr>
      </w:pPr>
      <w:r>
        <w:br w:type="column"/>
      </w:r>
    </w:p>
    <w:p w:rsidR="009325C2" w:rsidRDefault="009325C2">
      <w:pPr>
        <w:pStyle w:val="Textoindependiente"/>
        <w:rPr>
          <w:sz w:val="8"/>
        </w:rPr>
      </w:pPr>
    </w:p>
    <w:p w:rsidR="009325C2" w:rsidRDefault="009325C2">
      <w:pPr>
        <w:pStyle w:val="Textoindependiente"/>
        <w:rPr>
          <w:sz w:val="8"/>
        </w:rPr>
      </w:pPr>
    </w:p>
    <w:p w:rsidR="009325C2" w:rsidRDefault="009325C2">
      <w:pPr>
        <w:pStyle w:val="Textoindependiente"/>
        <w:rPr>
          <w:sz w:val="8"/>
        </w:rPr>
      </w:pPr>
    </w:p>
    <w:p w:rsidR="009325C2" w:rsidRDefault="009325C2">
      <w:pPr>
        <w:pStyle w:val="Textoindependiente"/>
        <w:spacing w:before="6"/>
        <w:rPr>
          <w:sz w:val="10"/>
        </w:rPr>
      </w:pPr>
    </w:p>
    <w:p w:rsidR="009325C2" w:rsidRDefault="006604BB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9325C2" w:rsidRDefault="009325C2">
      <w:pPr>
        <w:pStyle w:val="Textoindependiente"/>
        <w:rPr>
          <w:b/>
          <w:sz w:val="8"/>
        </w:rPr>
      </w:pPr>
    </w:p>
    <w:p w:rsidR="009325C2" w:rsidRDefault="009325C2">
      <w:pPr>
        <w:pStyle w:val="Textoindependiente"/>
        <w:rPr>
          <w:b/>
          <w:sz w:val="8"/>
        </w:rPr>
      </w:pPr>
    </w:p>
    <w:p w:rsidR="009325C2" w:rsidRDefault="009325C2">
      <w:pPr>
        <w:pStyle w:val="Textoindependiente"/>
        <w:rPr>
          <w:b/>
          <w:sz w:val="8"/>
        </w:rPr>
      </w:pPr>
    </w:p>
    <w:p w:rsidR="009325C2" w:rsidRDefault="009325C2">
      <w:pPr>
        <w:pStyle w:val="Textoindependiente"/>
        <w:rPr>
          <w:b/>
          <w:sz w:val="8"/>
        </w:rPr>
      </w:pPr>
    </w:p>
    <w:p w:rsidR="009325C2" w:rsidRDefault="009325C2">
      <w:pPr>
        <w:pStyle w:val="Textoindependiente"/>
        <w:spacing w:before="6"/>
        <w:rPr>
          <w:b/>
          <w:sz w:val="10"/>
        </w:rPr>
      </w:pPr>
    </w:p>
    <w:p w:rsidR="009325C2" w:rsidRDefault="006604BB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9325C2" w:rsidRDefault="006604BB">
      <w:pPr>
        <w:pStyle w:val="Textoindependiente"/>
        <w:rPr>
          <w:b/>
          <w:sz w:val="10"/>
        </w:rPr>
      </w:pPr>
      <w:r>
        <w:br w:type="column"/>
      </w:r>
    </w:p>
    <w:p w:rsidR="009325C2" w:rsidRDefault="009325C2">
      <w:pPr>
        <w:pStyle w:val="Textoindependiente"/>
        <w:rPr>
          <w:b/>
          <w:sz w:val="10"/>
        </w:rPr>
      </w:pPr>
    </w:p>
    <w:p w:rsidR="009325C2" w:rsidRDefault="009325C2">
      <w:pPr>
        <w:pStyle w:val="Textoindependiente"/>
        <w:rPr>
          <w:b/>
          <w:sz w:val="10"/>
        </w:rPr>
      </w:pPr>
    </w:p>
    <w:p w:rsidR="009325C2" w:rsidRDefault="009325C2">
      <w:pPr>
        <w:pStyle w:val="Textoindependiente"/>
        <w:spacing w:before="10"/>
        <w:rPr>
          <w:b/>
          <w:sz w:val="8"/>
        </w:rPr>
      </w:pPr>
    </w:p>
    <w:p w:rsidR="009325C2" w:rsidRDefault="006604BB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6604BB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6604BB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spacing w:before="6"/>
        <w:rPr>
          <w:sz w:val="14"/>
        </w:rPr>
      </w:pPr>
    </w:p>
    <w:p w:rsidR="009325C2" w:rsidRDefault="006604BB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spacing w:before="3"/>
        <w:rPr>
          <w:sz w:val="13"/>
        </w:rPr>
      </w:pPr>
    </w:p>
    <w:p w:rsidR="009325C2" w:rsidRDefault="006604BB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9325C2" w:rsidRDefault="009325C2">
      <w:pPr>
        <w:pStyle w:val="Textoindependiente"/>
        <w:rPr>
          <w:sz w:val="10"/>
        </w:rPr>
      </w:pPr>
    </w:p>
    <w:p w:rsidR="009325C2" w:rsidRDefault="009325C2">
      <w:pPr>
        <w:pStyle w:val="Textoindependiente"/>
        <w:spacing w:before="3"/>
        <w:rPr>
          <w:sz w:val="13"/>
        </w:rPr>
      </w:pPr>
    </w:p>
    <w:p w:rsidR="009325C2" w:rsidRDefault="006604BB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9325C2" w:rsidRDefault="006604BB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9325C2" w:rsidRDefault="009325C2">
      <w:pPr>
        <w:rPr>
          <w:sz w:val="9"/>
        </w:rPr>
        <w:sectPr w:rsidR="009325C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spacing w:before="7"/>
        <w:rPr>
          <w:sz w:val="18"/>
        </w:rPr>
      </w:pPr>
    </w:p>
    <w:p w:rsidR="009325C2" w:rsidRDefault="006604BB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7568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rPr>
          <w:sz w:val="20"/>
        </w:rPr>
      </w:pPr>
    </w:p>
    <w:p w:rsidR="009325C2" w:rsidRDefault="009325C2">
      <w:pPr>
        <w:pStyle w:val="Textoindependiente"/>
        <w:spacing w:before="7"/>
        <w:rPr>
          <w:sz w:val="18"/>
        </w:rPr>
      </w:pPr>
    </w:p>
    <w:p w:rsidR="009325C2" w:rsidRDefault="006604BB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9325C2" w:rsidRDefault="006604BB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9325C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325C2"/>
    <w:rsid w:val="006604BB"/>
    <w:rsid w:val="009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541F2995"/>
  <w15:docId w15:val="{4CA9317C-723C-4288-AEBB-F98B85C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49FF-FEB2-4C89-AD04-9258FB0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2019-05-28T17:15:00Z</dcterms:created>
  <dcterms:modified xsi:type="dcterms:W3CDTF">2019-05-29T20:08:00Z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