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2DE" w:rsidRDefault="00DB32DE">
      <w:pPr>
        <w:pStyle w:val="Textoindependiente"/>
        <w:rPr>
          <w:sz w:val="20"/>
        </w:rPr>
      </w:pPr>
    </w:p>
    <w:p w:rsidR="00DB32DE" w:rsidRDefault="00672649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56EB8A26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2DE" w:rsidRDefault="00DB32DE">
      <w:pPr>
        <w:pStyle w:val="Textoindependiente"/>
        <w:spacing w:before="1"/>
        <w:rPr>
          <w:sz w:val="28"/>
        </w:rPr>
      </w:pPr>
    </w:p>
    <w:p w:rsidR="00DB32DE" w:rsidRDefault="00672649">
      <w:pPr>
        <w:spacing w:before="82"/>
        <w:ind w:left="1165" w:right="2463"/>
        <w:jc w:val="center"/>
        <w:rPr>
          <w:b/>
          <w:sz w:val="44"/>
        </w:rPr>
      </w:pPr>
      <w:r>
        <w:rPr>
          <w:b/>
          <w:color w:val="231F20"/>
          <w:sz w:val="44"/>
        </w:rPr>
        <w:t>La Cumbre Jagüey Seco (Jagüey Seco)</w:t>
      </w:r>
    </w:p>
    <w:p w:rsidR="00DB32DE" w:rsidRDefault="00672649">
      <w:pPr>
        <w:pStyle w:val="Textoindependiente"/>
        <w:spacing w:before="16"/>
        <w:ind w:left="1165" w:right="2463"/>
        <w:jc w:val="center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5941532" cy="440512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532" cy="440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CCIEH: HGOMET011</w:t>
      </w: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rPr>
          <w:sz w:val="26"/>
        </w:rPr>
      </w:pPr>
    </w:p>
    <w:p w:rsidR="00DB32DE" w:rsidRDefault="00DB32DE">
      <w:pPr>
        <w:pStyle w:val="Textoindependiente"/>
        <w:spacing w:before="7"/>
        <w:rPr>
          <w:sz w:val="26"/>
        </w:rPr>
      </w:pPr>
    </w:p>
    <w:p w:rsidR="00DB32DE" w:rsidRDefault="00672649">
      <w:pPr>
        <w:pStyle w:val="Textoindependiente"/>
        <w:ind w:left="4563"/>
      </w:pPr>
      <w:r>
        <w:rPr>
          <w:color w:val="231F20"/>
        </w:rPr>
        <w:t>La Cumbre Jagüey Seco (Jagüey Seco): 130370021</w:t>
      </w:r>
    </w:p>
    <w:p w:rsidR="00DB32DE" w:rsidRDefault="00DB32DE">
      <w:pPr>
        <w:sectPr w:rsidR="00DB32DE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672649">
      <w:pPr>
        <w:spacing w:before="218"/>
        <w:ind w:left="1165" w:right="2462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DB32DE" w:rsidRDefault="00DB32DE">
      <w:pPr>
        <w:pStyle w:val="Textoindependiente"/>
        <w:rPr>
          <w:b/>
          <w:sz w:val="34"/>
        </w:rPr>
      </w:pPr>
    </w:p>
    <w:p w:rsidR="00DB32DE" w:rsidRDefault="00672649">
      <w:pPr>
        <w:pStyle w:val="Textoindependiente"/>
        <w:spacing w:before="196"/>
        <w:ind w:left="401"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La Cumbre Jagüey Seco (Jagüey Seco)</w:t>
      </w:r>
      <w:r>
        <w:t>, del Muni</w:t>
      </w:r>
      <w:r>
        <w:t xml:space="preserve">cipio de </w:t>
      </w:r>
      <w:proofErr w:type="spellStart"/>
      <w:r>
        <w:t>Metztitlán</w:t>
      </w:r>
      <w:proofErr w:type="spellEnd"/>
      <w:r>
        <w:t xml:space="preserve">, con clave INEGI </w:t>
      </w:r>
      <w:r>
        <w:rPr>
          <w:b/>
        </w:rPr>
        <w:t>130370021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HGOMET011</w:t>
      </w:r>
      <w:r>
        <w:t>.</w:t>
      </w:r>
    </w:p>
    <w:p w:rsidR="00DB32DE" w:rsidRDefault="00DB32DE">
      <w:pPr>
        <w:pStyle w:val="Textoindependiente"/>
        <w:spacing w:before="1"/>
      </w:pPr>
    </w:p>
    <w:p w:rsidR="00DB32DE" w:rsidRDefault="00672649">
      <w:pPr>
        <w:ind w:left="401" w:right="1695"/>
        <w:jc w:val="both"/>
      </w:pPr>
      <w:r>
        <w:rPr>
          <w:b/>
        </w:rPr>
        <w:t>La Cumbre Jagüey Seco (Jagü</w:t>
      </w:r>
      <w:r>
        <w:rPr>
          <w:b/>
        </w:rPr>
        <w:t xml:space="preserve">ey Seco) </w:t>
      </w:r>
      <w:r>
        <w:t>mantiene una intensa vida social a través de la articulación de sus autoridades que son elegidas para permanecer en el cargo un año durante las Asambleas Generales, a las cuales son convocados los jefes de</w:t>
      </w:r>
      <w:r>
        <w:rPr>
          <w:spacing w:val="-2"/>
        </w:rPr>
        <w:t xml:space="preserve"> </w:t>
      </w:r>
      <w:r>
        <w:t>familia.</w:t>
      </w:r>
    </w:p>
    <w:p w:rsidR="00DB32DE" w:rsidRDefault="00DB32DE">
      <w:pPr>
        <w:pStyle w:val="Textoindependiente"/>
        <w:spacing w:before="11"/>
        <w:rPr>
          <w:sz w:val="21"/>
        </w:rPr>
      </w:pPr>
    </w:p>
    <w:p w:rsidR="00DB32DE" w:rsidRDefault="00672649">
      <w:pPr>
        <w:ind w:left="401" w:right="1697"/>
        <w:jc w:val="both"/>
      </w:pPr>
      <w:r>
        <w:t>Algunas de las fortalezas de es</w:t>
      </w:r>
      <w:r>
        <w:t xml:space="preserve">ta comunidad y que fungen como elementos </w:t>
      </w:r>
      <w:proofErr w:type="spellStart"/>
      <w:r>
        <w:t>identitarios</w:t>
      </w:r>
      <w:proofErr w:type="spellEnd"/>
      <w:r>
        <w:t xml:space="preserve"> son las manifestaciones culturales, como la Fiesta Patronal que se festeja del 25 al 28 de agosto en honor al Señor de los Milagros.</w:t>
      </w:r>
    </w:p>
    <w:p w:rsidR="00DB32DE" w:rsidRDefault="00DB32DE">
      <w:pPr>
        <w:pStyle w:val="Textoindependiente"/>
        <w:spacing w:before="11"/>
        <w:rPr>
          <w:sz w:val="21"/>
        </w:rPr>
      </w:pPr>
    </w:p>
    <w:p w:rsidR="00DB32DE" w:rsidRDefault="00672649">
      <w:pPr>
        <w:ind w:left="401" w:right="1698"/>
        <w:jc w:val="both"/>
      </w:pPr>
      <w:r>
        <w:t>Se suma a lo anterior el uso de la vestimenta tradicional que consis</w:t>
      </w:r>
      <w:r>
        <w:t xml:space="preserve">te en huaraches, sombrero, morral, </w:t>
      </w:r>
      <w:proofErr w:type="spellStart"/>
      <w:r>
        <w:rPr>
          <w:i/>
        </w:rPr>
        <w:t>ayate</w:t>
      </w:r>
      <w:proofErr w:type="spellEnd"/>
      <w:r>
        <w:rPr>
          <w:i/>
        </w:rPr>
        <w:t xml:space="preserve"> </w:t>
      </w:r>
      <w:r>
        <w:t>y machete y la elaboración de servilletas bordadas.</w:t>
      </w:r>
    </w:p>
    <w:p w:rsidR="00DB32DE" w:rsidRDefault="00DB32DE">
      <w:pPr>
        <w:jc w:val="both"/>
        <w:sectPr w:rsidR="00DB32DE">
          <w:pgSz w:w="12240" w:h="15840"/>
          <w:pgMar w:top="1060" w:right="0" w:bottom="280" w:left="1300" w:header="720" w:footer="720" w:gutter="0"/>
          <w:cols w:space="720"/>
        </w:sectPr>
      </w:pPr>
    </w:p>
    <w:p w:rsidR="00672649" w:rsidRDefault="00672649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DB32DE">
        <w:trPr>
          <w:trHeight w:val="810"/>
        </w:trPr>
        <w:tc>
          <w:tcPr>
            <w:tcW w:w="8023" w:type="dxa"/>
            <w:gridSpan w:val="3"/>
          </w:tcPr>
          <w:p w:rsidR="00DB32DE" w:rsidRDefault="00672649">
            <w:pPr>
              <w:pStyle w:val="TableParagraph"/>
              <w:spacing w:before="0" w:line="206" w:lineRule="exact"/>
              <w:ind w:left="2015" w:right="191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La Cumbre Jagüey Seco (Jagüey Seco),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DB32DE">
        <w:trPr>
          <w:trHeight w:val="790"/>
        </w:trPr>
        <w:tc>
          <w:tcPr>
            <w:tcW w:w="4930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DB32DE" w:rsidRDefault="00DB32DE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DB32DE" w:rsidRDefault="00672649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DB32DE">
        <w:trPr>
          <w:trHeight w:val="201"/>
        </w:trPr>
        <w:tc>
          <w:tcPr>
            <w:tcW w:w="4930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DB32DE" w:rsidRDefault="00672649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DB32DE" w:rsidRDefault="00672649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HGOMET011</w:t>
            </w:r>
          </w:p>
        </w:tc>
      </w:tr>
      <w:tr w:rsidR="00DB32DE">
        <w:trPr>
          <w:trHeight w:val="392"/>
        </w:trPr>
        <w:tc>
          <w:tcPr>
            <w:tcW w:w="4930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DB32DE" w:rsidRDefault="00672649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DB32DE" w:rsidRDefault="00672649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130370021</w:t>
            </w:r>
          </w:p>
        </w:tc>
      </w:tr>
      <w:tr w:rsidR="00DB32DE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DB32DE" w:rsidRDefault="00672649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DB32DE" w:rsidRDefault="00672649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DB32DE" w:rsidRDefault="00672649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DB32DE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DB32DE" w:rsidRDefault="00672649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DB32DE" w:rsidRDefault="00672649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DB32DE">
        <w:trPr>
          <w:trHeight w:val="197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76.2%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197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DB32DE">
        <w:trPr>
          <w:trHeight w:val="197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DB32DE">
        <w:trPr>
          <w:trHeight w:val="195"/>
        </w:trPr>
        <w:tc>
          <w:tcPr>
            <w:tcW w:w="4930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DB32DE" w:rsidRDefault="00672649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B32DE">
        <w:trPr>
          <w:trHeight w:val="197"/>
        </w:trPr>
        <w:tc>
          <w:tcPr>
            <w:tcW w:w="4930" w:type="dxa"/>
            <w:shd w:val="clear" w:color="auto" w:fill="FFFF00"/>
          </w:tcPr>
          <w:p w:rsidR="00DB32DE" w:rsidRDefault="00672649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DB32DE" w:rsidRDefault="00672649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DB32DE" w:rsidRDefault="00672649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DB32DE">
        <w:trPr>
          <w:trHeight w:val="195"/>
        </w:trPr>
        <w:tc>
          <w:tcPr>
            <w:tcW w:w="4930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DB32DE" w:rsidRDefault="00672649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DB32DE">
        <w:trPr>
          <w:trHeight w:val="197"/>
        </w:trPr>
        <w:tc>
          <w:tcPr>
            <w:tcW w:w="4930" w:type="dxa"/>
            <w:shd w:val="clear" w:color="auto" w:fill="F9BE8F"/>
          </w:tcPr>
          <w:p w:rsidR="00DB32DE" w:rsidRDefault="00672649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DB32DE" w:rsidRDefault="00672649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DB32DE" w:rsidRDefault="00672649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DB32DE">
        <w:trPr>
          <w:trHeight w:val="196"/>
        </w:trPr>
        <w:tc>
          <w:tcPr>
            <w:tcW w:w="4930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95.0%</w:t>
            </w:r>
          </w:p>
        </w:tc>
      </w:tr>
      <w:tr w:rsidR="00DB32DE">
        <w:trPr>
          <w:trHeight w:val="195"/>
        </w:trPr>
        <w:tc>
          <w:tcPr>
            <w:tcW w:w="4930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DB32DE" w:rsidRDefault="00672649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199"/>
        </w:trPr>
        <w:tc>
          <w:tcPr>
            <w:tcW w:w="4930" w:type="dxa"/>
            <w:shd w:val="clear" w:color="auto" w:fill="DCE6F0"/>
          </w:tcPr>
          <w:p w:rsidR="00DB32DE" w:rsidRDefault="00672649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DB32DE" w:rsidRDefault="00672649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DB32DE" w:rsidRDefault="00672649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DB32DE">
        <w:trPr>
          <w:trHeight w:val="3343"/>
        </w:trPr>
        <w:tc>
          <w:tcPr>
            <w:tcW w:w="4930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672649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DB32DE">
        <w:trPr>
          <w:trHeight w:val="199"/>
        </w:trPr>
        <w:tc>
          <w:tcPr>
            <w:tcW w:w="8023" w:type="dxa"/>
            <w:gridSpan w:val="3"/>
          </w:tcPr>
          <w:p w:rsidR="00DB32DE" w:rsidRDefault="00672649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DB32DE">
        <w:trPr>
          <w:trHeight w:val="175"/>
        </w:trPr>
        <w:tc>
          <w:tcPr>
            <w:tcW w:w="4930" w:type="dxa"/>
          </w:tcPr>
          <w:p w:rsidR="00DB32DE" w:rsidRDefault="00672649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DB32DE" w:rsidRDefault="00DB32DE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DB32DE" w:rsidRDefault="00DB32DE">
      <w:pPr>
        <w:rPr>
          <w:sz w:val="10"/>
        </w:rPr>
        <w:sectPr w:rsidR="00DB32DE">
          <w:pgSz w:w="12240" w:h="15840"/>
          <w:pgMar w:top="1060" w:right="0" w:bottom="280" w:left="1300" w:header="720" w:footer="720" w:gutter="0"/>
          <w:cols w:space="720"/>
        </w:sectPr>
      </w:pPr>
    </w:p>
    <w:p w:rsidR="00DB32DE" w:rsidRDefault="00672649">
      <w:pPr>
        <w:spacing w:before="70"/>
        <w:ind w:left="2972"/>
        <w:rPr>
          <w:b/>
          <w:sz w:val="18"/>
        </w:rPr>
      </w:pPr>
      <w:r>
        <w:rPr>
          <w:b/>
          <w:w w:val="105"/>
          <w:sz w:val="18"/>
        </w:rPr>
        <w:lastRenderedPageBreak/>
        <w:t>La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Cumbre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Jagüey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Seco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(Jagüey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Seco),</w:t>
      </w:r>
      <w:r>
        <w:rPr>
          <w:b/>
          <w:spacing w:val="-7"/>
          <w:w w:val="105"/>
          <w:sz w:val="18"/>
        </w:rPr>
        <w:t xml:space="preserve">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DB32DE" w:rsidRDefault="00672649">
      <w:pPr>
        <w:tabs>
          <w:tab w:val="left" w:pos="1363"/>
          <w:tab w:val="right" w:pos="2206"/>
        </w:tabs>
        <w:spacing w:before="361" w:line="304" w:lineRule="auto"/>
        <w:ind w:left="346" w:right="1692"/>
        <w:rPr>
          <w:sz w:val="14"/>
        </w:rPr>
      </w:pPr>
      <w:r>
        <w:br w:type="column"/>
      </w:r>
      <w:r>
        <w:rPr>
          <w:w w:val="105"/>
          <w:position w:val="1"/>
          <w:sz w:val="14"/>
        </w:rPr>
        <w:t>Clave</w:t>
      </w:r>
      <w:r>
        <w:rPr>
          <w:spacing w:val="-5"/>
          <w:w w:val="105"/>
          <w:position w:val="1"/>
          <w:sz w:val="14"/>
        </w:rPr>
        <w:t xml:space="preserve"> </w:t>
      </w:r>
      <w:r>
        <w:rPr>
          <w:w w:val="105"/>
          <w:position w:val="1"/>
          <w:sz w:val="14"/>
        </w:rPr>
        <w:t>CCIEH</w:t>
      </w:r>
      <w:r>
        <w:rPr>
          <w:w w:val="105"/>
          <w:position w:val="1"/>
          <w:sz w:val="14"/>
        </w:rPr>
        <w:tab/>
      </w:r>
      <w:r>
        <w:rPr>
          <w:spacing w:val="-3"/>
          <w:w w:val="105"/>
          <w:sz w:val="14"/>
        </w:rPr>
        <w:t xml:space="preserve">HGOMET011 </w:t>
      </w:r>
      <w:r>
        <w:rPr>
          <w:w w:val="105"/>
          <w:sz w:val="14"/>
        </w:rPr>
        <w:t>Clave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130370021</w:t>
      </w:r>
    </w:p>
    <w:p w:rsidR="00DB32DE" w:rsidRDefault="00DB32DE">
      <w:pPr>
        <w:spacing w:line="304" w:lineRule="auto"/>
        <w:rPr>
          <w:sz w:val="14"/>
        </w:rPr>
        <w:sectPr w:rsidR="00DB32DE">
          <w:pgSz w:w="12240" w:h="15840"/>
          <w:pgMar w:top="1000" w:right="0" w:bottom="280" w:left="1300" w:header="720" w:footer="720" w:gutter="0"/>
          <w:cols w:num="2" w:space="720" w:equalWidth="0">
            <w:col w:w="7001" w:space="40"/>
            <w:col w:w="3899"/>
          </w:cols>
        </w:sectPr>
      </w:pPr>
    </w:p>
    <w:p w:rsidR="00DB32DE" w:rsidRDefault="00672649">
      <w:pPr>
        <w:pStyle w:val="Textoindependiente"/>
        <w:spacing w:before="3"/>
        <w:rPr>
          <w:sz w:val="13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00704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DB32DE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B32DE" w:rsidRDefault="00672649">
            <w:pPr>
              <w:pStyle w:val="TableParagraph"/>
              <w:spacing w:before="136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B32DE" w:rsidRDefault="00DB32DE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B32DE" w:rsidRDefault="00672649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DB32DE" w:rsidRDefault="00DB32DE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DB32DE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DB32DE" w:rsidRDefault="00672649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DB32DE" w:rsidRDefault="00672649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DB32DE" w:rsidRDefault="00672649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76%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DB32DE" w:rsidRDefault="00672649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76.2%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672649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672649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92D050"/>
          </w:tcPr>
          <w:p w:rsidR="00DB32DE" w:rsidRDefault="00672649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DB32DE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92D050"/>
          </w:tcPr>
          <w:p w:rsidR="00DB32DE" w:rsidRDefault="00672649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B32DE" w:rsidRDefault="00672649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92D050"/>
          </w:tcPr>
          <w:p w:rsidR="00DB32DE" w:rsidRDefault="00672649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92D050"/>
          </w:tcPr>
          <w:p w:rsidR="00DB32DE" w:rsidRDefault="0067264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DB32DE" w:rsidRDefault="00672649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92D050"/>
          </w:tcPr>
          <w:p w:rsidR="00DB32DE" w:rsidRDefault="00672649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DB32DE" w:rsidRDefault="00DB32DE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DB32DE" w:rsidRDefault="00672649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FFFF00"/>
          </w:tcPr>
          <w:p w:rsidR="00DB32DE" w:rsidRDefault="0067264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FFFF00"/>
          </w:tcPr>
          <w:p w:rsidR="00DB32DE" w:rsidRDefault="0067264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F9BE8F"/>
          </w:tcPr>
          <w:p w:rsidR="00DB32DE" w:rsidRDefault="0067264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DB32DE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672649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672649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95.0%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shd w:val="clear" w:color="auto" w:fill="F9BE8F"/>
          </w:tcPr>
          <w:p w:rsidR="00DB32DE" w:rsidRDefault="00672649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DB32DE" w:rsidRDefault="00672649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DB32DE" w:rsidRDefault="00DB32DE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DB32DE" w:rsidRDefault="00DB32DE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DB32DE" w:rsidRDefault="00672649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  <w:tr w:rsidR="00DB32DE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DB32DE" w:rsidRDefault="00672649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DB32DE" w:rsidRDefault="00672649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DB32DE" w:rsidRDefault="00DB32DE">
            <w:pPr>
              <w:rPr>
                <w:sz w:val="2"/>
                <w:szCs w:val="2"/>
              </w:rPr>
            </w:pPr>
          </w:p>
        </w:tc>
      </w:tr>
    </w:tbl>
    <w:p w:rsidR="00DB32DE" w:rsidRDefault="00672649">
      <w:pPr>
        <w:spacing w:before="15"/>
        <w:ind w:left="708"/>
        <w:rPr>
          <w:sz w:val="12"/>
        </w:rPr>
      </w:pPr>
      <w:r>
        <w:rPr>
          <w:sz w:val="12"/>
        </w:rPr>
        <w:t>*% de PHLI Nacional (INEGI, 2010)</w:t>
      </w:r>
    </w:p>
    <w:p w:rsidR="00DB32DE" w:rsidRDefault="00DB32DE">
      <w:pPr>
        <w:rPr>
          <w:sz w:val="12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spacing w:before="8"/>
        <w:rPr>
          <w:sz w:val="20"/>
        </w:rPr>
      </w:pPr>
    </w:p>
    <w:p w:rsidR="00DB32DE" w:rsidRDefault="00672649">
      <w:pPr>
        <w:spacing w:before="99"/>
        <w:ind w:left="2914"/>
        <w:rPr>
          <w:b/>
          <w:sz w:val="18"/>
        </w:rPr>
      </w:pPr>
      <w:r>
        <w:rPr>
          <w:b/>
          <w:w w:val="105"/>
          <w:sz w:val="18"/>
        </w:rPr>
        <w:t xml:space="preserve">La Cumbre Jagüey Seco (Jagüey Seco),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DB32DE" w:rsidRDefault="00DB32DE">
      <w:pPr>
        <w:pStyle w:val="Textoindependiente"/>
        <w:spacing w:before="11"/>
        <w:rPr>
          <w:b/>
        </w:rPr>
      </w:pPr>
    </w:p>
    <w:p w:rsidR="00DB32DE" w:rsidRDefault="00672649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HGOMET011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130370021</w:t>
      </w:r>
    </w:p>
    <w:p w:rsidR="00DB32DE" w:rsidRDefault="00DB32DE">
      <w:pPr>
        <w:spacing w:line="278" w:lineRule="auto"/>
        <w:rPr>
          <w:sz w:val="14"/>
        </w:rPr>
        <w:sectPr w:rsidR="00DB32DE">
          <w:pgSz w:w="12240" w:h="15840"/>
          <w:pgMar w:top="1060" w:right="0" w:bottom="280" w:left="1300" w:header="720" w:footer="720" w:gutter="0"/>
          <w:cols w:space="720"/>
        </w:sectPr>
      </w:pPr>
    </w:p>
    <w:p w:rsidR="00DB32DE" w:rsidRDefault="00672649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DB32DE" w:rsidRDefault="00672649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1.35pt;height:289.85pt;z-index:-253001729;mso-position-horizontal-relative:page" coordorigin="3217,116" coordsize="5827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228;width:5741;height:3770" coordorigin="3244,229" coordsize="5741,3770" o:spt="100" adj="0,,0" path="m8570,3025r-2428,l6734,3443r2143,555l8459,3183r111,-158xm4632,544r-613,499l3691,1755,5431,2877,3244,3223r1530,288l6142,3025r2428,l8918,2528r-2475,l6802,813r-660,l4632,544xm8265,1043l6443,2528r2475,l8985,2434,7430,2356,8265,1043xm6925,229l6142,813r660,l6925,229xe" fillcolor="#9bba58" stroked="f">
              <v:stroke joinstyle="round"/>
              <v:formulas/>
              <v:path arrowok="t" o:connecttype="segments"/>
            </v:shape>
            <v:shape id="_x0000_s1034" style="position:absolute;left:3244;top:228;width:5741;height:4954" coordorigin="3244,229" coordsize="5741,4954" path="m6142,813l6925,229,6443,2528,8265,1043,7430,2356r1555,78l8459,3183r418,815l6734,3443,6142,3025r296,2158l6142,3025,4774,3511,3244,3223,5431,2877,3691,1755r328,-712l4632,544,6142,813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DB32DE" w:rsidRDefault="00672649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DB32DE" w:rsidRDefault="00DB32DE">
      <w:pPr>
        <w:rPr>
          <w:sz w:val="9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DB32DE" w:rsidRDefault="00672649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DB32DE" w:rsidRDefault="00672649">
      <w:pPr>
        <w:spacing w:before="162"/>
        <w:ind w:left="889" w:right="2463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DB32DE" w:rsidRDefault="00672649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DB32DE" w:rsidRDefault="00672649">
      <w:pPr>
        <w:spacing w:before="224"/>
        <w:ind w:left="889" w:right="2463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DB32DE" w:rsidRDefault="00672649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DB32DE" w:rsidRDefault="00672649">
      <w:pPr>
        <w:spacing w:before="132"/>
        <w:ind w:left="889" w:right="2463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DB32DE" w:rsidRDefault="00DB32DE">
      <w:pPr>
        <w:jc w:val="center"/>
        <w:rPr>
          <w:sz w:val="8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DB32DE" w:rsidRDefault="00DB32DE">
      <w:pPr>
        <w:pStyle w:val="Textoindependiente"/>
        <w:rPr>
          <w:b/>
          <w:sz w:val="10"/>
        </w:rPr>
      </w:pPr>
    </w:p>
    <w:p w:rsidR="00DB32DE" w:rsidRDefault="00DB32DE">
      <w:pPr>
        <w:pStyle w:val="Textoindependiente"/>
        <w:rPr>
          <w:b/>
          <w:sz w:val="10"/>
        </w:rPr>
      </w:pPr>
    </w:p>
    <w:p w:rsidR="00DB32DE" w:rsidRDefault="00DB32DE">
      <w:pPr>
        <w:pStyle w:val="Textoindependiente"/>
        <w:rPr>
          <w:b/>
          <w:sz w:val="10"/>
        </w:rPr>
      </w:pPr>
    </w:p>
    <w:p w:rsidR="00DB32DE" w:rsidRDefault="00DB32DE">
      <w:pPr>
        <w:pStyle w:val="Textoindependiente"/>
        <w:spacing w:before="10"/>
        <w:rPr>
          <w:b/>
          <w:sz w:val="8"/>
        </w:rPr>
      </w:pPr>
    </w:p>
    <w:p w:rsidR="00DB32DE" w:rsidRDefault="00672649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spacing w:before="4"/>
        <w:rPr>
          <w:sz w:val="12"/>
        </w:rPr>
      </w:pPr>
    </w:p>
    <w:p w:rsidR="00DB32DE" w:rsidRDefault="00672649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1"/>
        </w:rPr>
      </w:pPr>
    </w:p>
    <w:p w:rsidR="00DB32DE" w:rsidRDefault="00672649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spacing w:before="6"/>
        <w:rPr>
          <w:sz w:val="14"/>
        </w:rPr>
      </w:pPr>
    </w:p>
    <w:p w:rsidR="00DB32DE" w:rsidRDefault="00672649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spacing w:before="2"/>
        <w:rPr>
          <w:sz w:val="13"/>
        </w:rPr>
      </w:pPr>
    </w:p>
    <w:p w:rsidR="00DB32DE" w:rsidRDefault="00672649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DB32DE" w:rsidRDefault="00672649">
      <w:pPr>
        <w:pStyle w:val="Textoindependiente"/>
        <w:rPr>
          <w:sz w:val="8"/>
        </w:rPr>
      </w:pPr>
      <w:r>
        <w:br w:type="column"/>
      </w:r>
    </w:p>
    <w:p w:rsidR="00DB32DE" w:rsidRDefault="00DB32DE">
      <w:pPr>
        <w:pStyle w:val="Textoindependiente"/>
        <w:rPr>
          <w:sz w:val="8"/>
        </w:rPr>
      </w:pPr>
    </w:p>
    <w:p w:rsidR="00DB32DE" w:rsidRDefault="00DB32DE">
      <w:pPr>
        <w:pStyle w:val="Textoindependiente"/>
        <w:rPr>
          <w:sz w:val="8"/>
        </w:rPr>
      </w:pPr>
    </w:p>
    <w:p w:rsidR="00DB32DE" w:rsidRDefault="00DB32DE">
      <w:pPr>
        <w:pStyle w:val="Textoindependiente"/>
        <w:rPr>
          <w:sz w:val="8"/>
        </w:rPr>
      </w:pPr>
    </w:p>
    <w:p w:rsidR="00DB32DE" w:rsidRDefault="00DB32DE">
      <w:pPr>
        <w:pStyle w:val="Textoindependiente"/>
        <w:spacing w:before="6"/>
        <w:rPr>
          <w:sz w:val="10"/>
        </w:rPr>
      </w:pPr>
    </w:p>
    <w:p w:rsidR="00DB32DE" w:rsidRDefault="00672649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DB32DE" w:rsidRDefault="00DB32DE">
      <w:pPr>
        <w:pStyle w:val="Textoindependiente"/>
        <w:rPr>
          <w:b/>
          <w:sz w:val="8"/>
        </w:rPr>
      </w:pPr>
    </w:p>
    <w:p w:rsidR="00DB32DE" w:rsidRDefault="00DB32DE">
      <w:pPr>
        <w:pStyle w:val="Textoindependiente"/>
        <w:rPr>
          <w:b/>
          <w:sz w:val="8"/>
        </w:rPr>
      </w:pPr>
    </w:p>
    <w:p w:rsidR="00DB32DE" w:rsidRDefault="00DB32DE">
      <w:pPr>
        <w:pStyle w:val="Textoindependiente"/>
        <w:rPr>
          <w:b/>
          <w:sz w:val="8"/>
        </w:rPr>
      </w:pPr>
    </w:p>
    <w:p w:rsidR="00DB32DE" w:rsidRDefault="00DB32DE">
      <w:pPr>
        <w:pStyle w:val="Textoindependiente"/>
        <w:rPr>
          <w:b/>
          <w:sz w:val="8"/>
        </w:rPr>
      </w:pPr>
    </w:p>
    <w:p w:rsidR="00DB32DE" w:rsidRDefault="00DB32DE">
      <w:pPr>
        <w:pStyle w:val="Textoindependiente"/>
        <w:spacing w:before="6"/>
        <w:rPr>
          <w:b/>
          <w:sz w:val="10"/>
        </w:rPr>
      </w:pPr>
    </w:p>
    <w:p w:rsidR="00DB32DE" w:rsidRDefault="00672649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DB32DE" w:rsidRDefault="00672649">
      <w:pPr>
        <w:pStyle w:val="Textoindependiente"/>
        <w:rPr>
          <w:b/>
          <w:sz w:val="10"/>
        </w:rPr>
      </w:pPr>
      <w:r>
        <w:br w:type="column"/>
      </w:r>
    </w:p>
    <w:p w:rsidR="00DB32DE" w:rsidRDefault="00DB32DE">
      <w:pPr>
        <w:pStyle w:val="Textoindependiente"/>
        <w:rPr>
          <w:b/>
          <w:sz w:val="10"/>
        </w:rPr>
      </w:pPr>
    </w:p>
    <w:p w:rsidR="00DB32DE" w:rsidRDefault="00DB32DE">
      <w:pPr>
        <w:pStyle w:val="Textoindependiente"/>
        <w:rPr>
          <w:b/>
          <w:sz w:val="10"/>
        </w:rPr>
      </w:pPr>
    </w:p>
    <w:p w:rsidR="00DB32DE" w:rsidRDefault="00DB32DE">
      <w:pPr>
        <w:pStyle w:val="Textoindependiente"/>
        <w:spacing w:before="10"/>
        <w:rPr>
          <w:b/>
          <w:sz w:val="8"/>
        </w:rPr>
      </w:pPr>
    </w:p>
    <w:p w:rsidR="00DB32DE" w:rsidRDefault="00672649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672649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672649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spacing w:before="6"/>
        <w:rPr>
          <w:sz w:val="14"/>
        </w:rPr>
      </w:pPr>
    </w:p>
    <w:p w:rsidR="00DB32DE" w:rsidRDefault="00672649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rPr>
          <w:sz w:val="10"/>
        </w:rPr>
      </w:pPr>
    </w:p>
    <w:p w:rsidR="00DB32DE" w:rsidRDefault="00DB32DE">
      <w:pPr>
        <w:pStyle w:val="Textoindependiente"/>
        <w:spacing w:before="3"/>
        <w:rPr>
          <w:sz w:val="13"/>
        </w:rPr>
      </w:pPr>
    </w:p>
    <w:p w:rsidR="00DB32DE" w:rsidRDefault="00672649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DB32DE" w:rsidRDefault="00DB32DE">
      <w:pPr>
        <w:rPr>
          <w:sz w:val="9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DB32DE" w:rsidRDefault="00DB32DE">
      <w:pPr>
        <w:pStyle w:val="Textoindependiente"/>
        <w:spacing w:before="10"/>
        <w:rPr>
          <w:sz w:val="14"/>
        </w:rPr>
      </w:pPr>
    </w:p>
    <w:p w:rsidR="00DB32DE" w:rsidRDefault="00DB32DE">
      <w:pPr>
        <w:rPr>
          <w:sz w:val="14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DB32DE" w:rsidRDefault="00DB32DE">
      <w:pPr>
        <w:pStyle w:val="Textoindependiente"/>
        <w:spacing w:before="8"/>
        <w:rPr>
          <w:sz w:val="8"/>
        </w:rPr>
      </w:pPr>
    </w:p>
    <w:p w:rsidR="00DB32DE" w:rsidRDefault="00672649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DB32DE" w:rsidRDefault="00672649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DB32DE" w:rsidRDefault="00672649">
      <w:pPr>
        <w:pStyle w:val="Textoindependiente"/>
        <w:spacing w:before="3"/>
        <w:rPr>
          <w:sz w:val="13"/>
        </w:rPr>
      </w:pPr>
      <w:r>
        <w:br w:type="column"/>
      </w:r>
    </w:p>
    <w:p w:rsidR="00DB32DE" w:rsidRDefault="00672649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DB32DE" w:rsidRDefault="00DB32DE">
      <w:pPr>
        <w:rPr>
          <w:sz w:val="9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DB32DE" w:rsidRDefault="00672649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DB32DE" w:rsidRDefault="00672649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DB32DE" w:rsidRDefault="00672649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DB32DE" w:rsidRDefault="00672649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DB32DE" w:rsidRDefault="00DB32DE">
      <w:pPr>
        <w:jc w:val="center"/>
        <w:rPr>
          <w:sz w:val="9"/>
        </w:rPr>
        <w:sectPr w:rsidR="00DB32DE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spacing w:before="8"/>
        <w:rPr>
          <w:sz w:val="18"/>
        </w:rPr>
      </w:pPr>
    </w:p>
    <w:p w:rsidR="00DB32DE" w:rsidRDefault="00672649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2997632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rPr>
          <w:sz w:val="20"/>
        </w:rPr>
      </w:pPr>
    </w:p>
    <w:p w:rsidR="00DB32DE" w:rsidRDefault="00DB32DE">
      <w:pPr>
        <w:pStyle w:val="Textoindependiente"/>
        <w:spacing w:before="7"/>
        <w:rPr>
          <w:sz w:val="18"/>
        </w:rPr>
      </w:pPr>
    </w:p>
    <w:p w:rsidR="00DB32DE" w:rsidRDefault="00672649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DB32DE" w:rsidRDefault="00672649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DB32DE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A631B"/>
    <w:multiLevelType w:val="hybridMultilevel"/>
    <w:tmpl w:val="B53A1D3A"/>
    <w:lvl w:ilvl="0" w:tplc="7F78C276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AD32E318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B2702636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2780A066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F064E0A8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22F224AE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6C0A353C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ABFEB3EC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E7B00588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DB32DE"/>
    <w:rsid w:val="00672649"/>
    <w:rsid w:val="00DB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4DF06E64"/>
  <w15:docId w15:val="{51A9577A-5D75-48D7-B793-587E4C495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1040</Words>
  <Characters>5726</Characters>
  <Application>Microsoft Office Word</Application>
  <DocSecurity>0</DocSecurity>
  <Lines>47</Lines>
  <Paragraphs>13</Paragraphs>
  <ScaleCrop>false</ScaleCrop>
  <Company/>
  <LinksUpToDate>false</LinksUpToDate>
  <CharactersWithSpaces>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2019-05-28T17:42:00Z</dcterms:created>
  <dcterms:modified xsi:type="dcterms:W3CDTF">2019-05-29T20:29:00Z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