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5E" w:rsidRDefault="0026647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64E8E7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spacing w:before="1"/>
        <w:rPr>
          <w:sz w:val="27"/>
        </w:rPr>
      </w:pPr>
    </w:p>
    <w:p w:rsidR="00A6745E" w:rsidRDefault="0026647D">
      <w:pPr>
        <w:spacing w:before="82" w:line="490" w:lineRule="exact"/>
        <w:ind w:left="3539" w:right="4837"/>
        <w:jc w:val="center"/>
        <w:rPr>
          <w:b/>
          <w:sz w:val="44"/>
        </w:rPr>
      </w:pPr>
      <w:r>
        <w:rPr>
          <w:b/>
          <w:color w:val="231F20"/>
          <w:sz w:val="44"/>
        </w:rPr>
        <w:t>Agua Limpia</w:t>
      </w:r>
    </w:p>
    <w:p w:rsidR="00A6745E" w:rsidRDefault="0026647D">
      <w:pPr>
        <w:spacing w:line="260" w:lineRule="exact"/>
        <w:ind w:left="3539" w:right="483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1423452</wp:posOffset>
            </wp:positionV>
            <wp:extent cx="6011677" cy="44571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1677" cy="445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HGONIF001</w:t>
      </w: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spacing w:before="10"/>
        <w:rPr>
          <w:sz w:val="19"/>
        </w:rPr>
      </w:pPr>
    </w:p>
    <w:p w:rsidR="00A6745E" w:rsidRDefault="0026647D">
      <w:pPr>
        <w:spacing w:before="90"/>
        <w:ind w:left="7042"/>
        <w:rPr>
          <w:sz w:val="24"/>
        </w:rPr>
      </w:pPr>
      <w:r>
        <w:rPr>
          <w:color w:val="231F20"/>
          <w:sz w:val="24"/>
        </w:rPr>
        <w:t>Agua Limpia: 130430003</w:t>
      </w:r>
    </w:p>
    <w:p w:rsidR="00A6745E" w:rsidRDefault="00A6745E">
      <w:pPr>
        <w:rPr>
          <w:sz w:val="24"/>
        </w:rPr>
        <w:sectPr w:rsidR="00A6745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26647D">
      <w:pPr>
        <w:spacing w:before="218"/>
        <w:ind w:left="3540" w:right="483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6745E" w:rsidRDefault="00A6745E">
      <w:pPr>
        <w:pStyle w:val="Textoindependiente"/>
        <w:rPr>
          <w:b/>
          <w:sz w:val="34"/>
        </w:rPr>
      </w:pPr>
    </w:p>
    <w:p w:rsidR="00A6745E" w:rsidRDefault="0026647D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Agua Limpia</w:t>
      </w:r>
      <w:r>
        <w:t>, del Municipio de Nicolás Flores,</w:t>
      </w:r>
      <w:r>
        <w:t xml:space="preserve"> con clave INEGI </w:t>
      </w:r>
      <w:r>
        <w:rPr>
          <w:b/>
        </w:rPr>
        <w:t>130430003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HGONIF001</w:t>
      </w:r>
      <w:r>
        <w:t>.</w:t>
      </w:r>
    </w:p>
    <w:p w:rsidR="00A6745E" w:rsidRDefault="00A6745E">
      <w:pPr>
        <w:pStyle w:val="Textoindependiente"/>
        <w:spacing w:before="1"/>
        <w:rPr>
          <w:sz w:val="24"/>
        </w:rPr>
      </w:pPr>
    </w:p>
    <w:p w:rsidR="00A6745E" w:rsidRDefault="0026647D">
      <w:pPr>
        <w:pStyle w:val="Textoindependiente"/>
        <w:ind w:left="401" w:right="1699"/>
        <w:jc w:val="both"/>
      </w:pPr>
      <w:r>
        <w:rPr>
          <w:b/>
        </w:rPr>
        <w:t xml:space="preserve">Agua Limpia </w:t>
      </w:r>
      <w:r>
        <w:t xml:space="preserve">se integra por habitantes que se </w:t>
      </w:r>
      <w:proofErr w:type="spellStart"/>
      <w:r>
        <w:t>au</w:t>
      </w:r>
      <w:r>
        <w:t>toreconocen</w:t>
      </w:r>
      <w:proofErr w:type="spellEnd"/>
      <w:r>
        <w:t xml:space="preserve"> como indígenas por ser Hablantes de Lengua Indígena y la vestimenta tradicional que consideran una herencia.</w:t>
      </w:r>
    </w:p>
    <w:p w:rsidR="00A6745E" w:rsidRDefault="00A6745E">
      <w:pPr>
        <w:pStyle w:val="Textoindependiente"/>
        <w:spacing w:before="11"/>
        <w:rPr>
          <w:sz w:val="21"/>
        </w:rPr>
      </w:pPr>
    </w:p>
    <w:p w:rsidR="00A6745E" w:rsidRDefault="0026647D">
      <w:pPr>
        <w:pStyle w:val="Textoindependiente"/>
        <w:ind w:left="401" w:right="1697"/>
        <w:jc w:val="both"/>
      </w:pPr>
      <w:r>
        <w:t>La Asamblea General y Asamblea de Comité organizan la vida comunitaria a través de la relación entre los habitantes y las autoridades,</w:t>
      </w:r>
      <w:r>
        <w:t xml:space="preserve"> pero también por el tratamiento de los aspectos que constituyen la vida del colectivo y justamente por los cuales se refuerza su identidad, no sólo en la existencia de sí mismos, sino de su complejidad.</w:t>
      </w:r>
    </w:p>
    <w:p w:rsidR="00A6745E" w:rsidRDefault="00A6745E">
      <w:pPr>
        <w:pStyle w:val="Textoindependiente"/>
        <w:spacing w:before="11"/>
        <w:rPr>
          <w:sz w:val="21"/>
        </w:rPr>
      </w:pPr>
    </w:p>
    <w:p w:rsidR="00A6745E" w:rsidRDefault="0026647D">
      <w:pPr>
        <w:pStyle w:val="Textoindependiente"/>
        <w:ind w:left="401" w:right="1696"/>
        <w:jc w:val="both"/>
      </w:pPr>
      <w:r>
        <w:t>No existe un reglamento interno escrito o estatuto comunal de convivencia, se manifiesta que los habitantes se rigen por el Bando de Policía y Gobierno del Ayuntamiento. El Delegado Municipal no está autorizado para aplicar sanciones en caso de faltas, deb</w:t>
      </w:r>
      <w:r>
        <w:t>e turnar a la autoridad competente de la residencia municipal a los infractores.</w:t>
      </w:r>
    </w:p>
    <w:p w:rsidR="00A6745E" w:rsidRDefault="00A6745E">
      <w:pPr>
        <w:jc w:val="both"/>
        <w:sectPr w:rsidR="00A6745E">
          <w:pgSz w:w="12240" w:h="15840"/>
          <w:pgMar w:top="1060" w:right="0" w:bottom="280" w:left="1300" w:header="720" w:footer="720" w:gutter="0"/>
          <w:cols w:space="720"/>
        </w:sect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A6745E">
        <w:trPr>
          <w:trHeight w:val="810"/>
        </w:trPr>
        <w:tc>
          <w:tcPr>
            <w:tcW w:w="8023" w:type="dxa"/>
            <w:gridSpan w:val="3"/>
          </w:tcPr>
          <w:p w:rsidR="00A6745E" w:rsidRDefault="0026647D">
            <w:pPr>
              <w:pStyle w:val="TableParagraph"/>
              <w:spacing w:before="0" w:line="206" w:lineRule="exact"/>
              <w:ind w:left="2894" w:right="278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Agua Limpia, Nicolás Flores</w:t>
            </w:r>
          </w:p>
        </w:tc>
      </w:tr>
      <w:tr w:rsidR="00A6745E">
        <w:trPr>
          <w:trHeight w:val="790"/>
        </w:trPr>
        <w:tc>
          <w:tcPr>
            <w:tcW w:w="4930" w:type="dxa"/>
          </w:tcPr>
          <w:p w:rsidR="00A6745E" w:rsidRDefault="00A6745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A6745E" w:rsidRDefault="00A6745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A6745E" w:rsidRDefault="00A6745E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A6745E" w:rsidRDefault="00A6745E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A6745E" w:rsidRDefault="0026647D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A6745E">
        <w:trPr>
          <w:trHeight w:val="201"/>
        </w:trPr>
        <w:tc>
          <w:tcPr>
            <w:tcW w:w="4930" w:type="dxa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A6745E" w:rsidRDefault="0026647D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A6745E" w:rsidRDefault="0026647D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HGONIF001</w:t>
            </w:r>
          </w:p>
        </w:tc>
      </w:tr>
      <w:tr w:rsidR="00A6745E">
        <w:trPr>
          <w:trHeight w:val="392"/>
        </w:trPr>
        <w:tc>
          <w:tcPr>
            <w:tcW w:w="4930" w:type="dxa"/>
          </w:tcPr>
          <w:p w:rsidR="00A6745E" w:rsidRDefault="00A6745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A6745E" w:rsidRDefault="0026647D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A6745E" w:rsidRDefault="0026647D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130430003</w:t>
            </w:r>
          </w:p>
        </w:tc>
      </w:tr>
      <w:tr w:rsidR="00A6745E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A6745E" w:rsidRDefault="0026647D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A6745E" w:rsidRDefault="0026647D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A6745E" w:rsidRDefault="0026647D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A6745E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A6745E" w:rsidRDefault="0026647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A6745E" w:rsidRDefault="0026647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A6745E">
        <w:trPr>
          <w:trHeight w:val="197"/>
        </w:trPr>
        <w:tc>
          <w:tcPr>
            <w:tcW w:w="4930" w:type="dxa"/>
            <w:shd w:val="clear" w:color="auto" w:fill="92D050"/>
          </w:tcPr>
          <w:p w:rsidR="00A6745E" w:rsidRDefault="0026647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A6745E" w:rsidRDefault="0026647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A6745E" w:rsidRDefault="0026647D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75.8%</w:t>
            </w:r>
          </w:p>
        </w:tc>
      </w:tr>
      <w:tr w:rsidR="00A6745E">
        <w:trPr>
          <w:trHeight w:val="196"/>
        </w:trPr>
        <w:tc>
          <w:tcPr>
            <w:tcW w:w="4930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A6745E">
        <w:trPr>
          <w:trHeight w:val="196"/>
        </w:trPr>
        <w:tc>
          <w:tcPr>
            <w:tcW w:w="4930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A6745E">
        <w:trPr>
          <w:trHeight w:val="196"/>
        </w:trPr>
        <w:tc>
          <w:tcPr>
            <w:tcW w:w="4930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6745E">
        <w:trPr>
          <w:trHeight w:val="196"/>
        </w:trPr>
        <w:tc>
          <w:tcPr>
            <w:tcW w:w="4930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6745E">
        <w:trPr>
          <w:trHeight w:val="196"/>
        </w:trPr>
        <w:tc>
          <w:tcPr>
            <w:tcW w:w="4930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6745E">
        <w:trPr>
          <w:trHeight w:val="196"/>
        </w:trPr>
        <w:tc>
          <w:tcPr>
            <w:tcW w:w="4930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A6745E">
        <w:trPr>
          <w:trHeight w:val="196"/>
        </w:trPr>
        <w:tc>
          <w:tcPr>
            <w:tcW w:w="4930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6745E">
        <w:trPr>
          <w:trHeight w:val="197"/>
        </w:trPr>
        <w:tc>
          <w:tcPr>
            <w:tcW w:w="4930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6745E">
        <w:trPr>
          <w:trHeight w:val="197"/>
        </w:trPr>
        <w:tc>
          <w:tcPr>
            <w:tcW w:w="4930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6745E">
        <w:trPr>
          <w:trHeight w:val="196"/>
        </w:trPr>
        <w:tc>
          <w:tcPr>
            <w:tcW w:w="4930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6745E">
        <w:trPr>
          <w:trHeight w:val="196"/>
        </w:trPr>
        <w:tc>
          <w:tcPr>
            <w:tcW w:w="4930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6745E">
        <w:trPr>
          <w:trHeight w:val="195"/>
        </w:trPr>
        <w:tc>
          <w:tcPr>
            <w:tcW w:w="4930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6745E" w:rsidRDefault="0026647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6745E">
        <w:trPr>
          <w:trHeight w:val="197"/>
        </w:trPr>
        <w:tc>
          <w:tcPr>
            <w:tcW w:w="4930" w:type="dxa"/>
            <w:shd w:val="clear" w:color="auto" w:fill="FFFF00"/>
          </w:tcPr>
          <w:p w:rsidR="00A6745E" w:rsidRDefault="0026647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A6745E" w:rsidRDefault="0026647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A6745E" w:rsidRDefault="0026647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6745E">
        <w:trPr>
          <w:trHeight w:val="196"/>
        </w:trPr>
        <w:tc>
          <w:tcPr>
            <w:tcW w:w="4930" w:type="dxa"/>
            <w:shd w:val="clear" w:color="auto" w:fill="FFFF00"/>
          </w:tcPr>
          <w:p w:rsidR="00A6745E" w:rsidRDefault="0026647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6745E">
        <w:trPr>
          <w:trHeight w:val="196"/>
        </w:trPr>
        <w:tc>
          <w:tcPr>
            <w:tcW w:w="4930" w:type="dxa"/>
            <w:shd w:val="clear" w:color="auto" w:fill="FFFF00"/>
          </w:tcPr>
          <w:p w:rsidR="00A6745E" w:rsidRDefault="0026647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6745E">
        <w:trPr>
          <w:trHeight w:val="195"/>
        </w:trPr>
        <w:tc>
          <w:tcPr>
            <w:tcW w:w="4930" w:type="dxa"/>
            <w:shd w:val="clear" w:color="auto" w:fill="FFFF00"/>
          </w:tcPr>
          <w:p w:rsidR="00A6745E" w:rsidRDefault="0026647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A6745E" w:rsidRDefault="0026647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A6745E" w:rsidRDefault="0026647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6745E">
        <w:trPr>
          <w:trHeight w:val="197"/>
        </w:trPr>
        <w:tc>
          <w:tcPr>
            <w:tcW w:w="4930" w:type="dxa"/>
            <w:shd w:val="clear" w:color="auto" w:fill="F9BE8F"/>
          </w:tcPr>
          <w:p w:rsidR="00A6745E" w:rsidRDefault="0026647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A6745E" w:rsidRDefault="0026647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A6745E" w:rsidRDefault="0026647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6745E">
        <w:trPr>
          <w:trHeight w:val="196"/>
        </w:trPr>
        <w:tc>
          <w:tcPr>
            <w:tcW w:w="4930" w:type="dxa"/>
            <w:shd w:val="clear" w:color="auto" w:fill="F9BE8F"/>
          </w:tcPr>
          <w:p w:rsidR="00A6745E" w:rsidRDefault="0026647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6745E">
        <w:trPr>
          <w:trHeight w:val="196"/>
        </w:trPr>
        <w:tc>
          <w:tcPr>
            <w:tcW w:w="4930" w:type="dxa"/>
            <w:shd w:val="clear" w:color="auto" w:fill="F9BE8F"/>
          </w:tcPr>
          <w:p w:rsidR="00A6745E" w:rsidRDefault="0026647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A6745E" w:rsidRDefault="0026647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A6745E" w:rsidRDefault="0026647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76.5%</w:t>
            </w:r>
          </w:p>
        </w:tc>
      </w:tr>
      <w:tr w:rsidR="00A6745E">
        <w:trPr>
          <w:trHeight w:val="195"/>
        </w:trPr>
        <w:tc>
          <w:tcPr>
            <w:tcW w:w="4930" w:type="dxa"/>
            <w:shd w:val="clear" w:color="auto" w:fill="F9BE8F"/>
          </w:tcPr>
          <w:p w:rsidR="00A6745E" w:rsidRDefault="0026647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A6745E" w:rsidRDefault="0026647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A6745E" w:rsidRDefault="0026647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6745E">
        <w:trPr>
          <w:trHeight w:val="199"/>
        </w:trPr>
        <w:tc>
          <w:tcPr>
            <w:tcW w:w="4930" w:type="dxa"/>
            <w:shd w:val="clear" w:color="auto" w:fill="DCE6F0"/>
          </w:tcPr>
          <w:p w:rsidR="00A6745E" w:rsidRDefault="0026647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A6745E" w:rsidRDefault="0026647D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A6745E" w:rsidRDefault="0026647D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A6745E">
        <w:trPr>
          <w:trHeight w:val="3343"/>
        </w:trPr>
        <w:tc>
          <w:tcPr>
            <w:tcW w:w="4930" w:type="dxa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26647D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A6745E" w:rsidRDefault="00A6745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A6745E" w:rsidRDefault="00A6745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A6745E">
        <w:trPr>
          <w:trHeight w:val="199"/>
        </w:trPr>
        <w:tc>
          <w:tcPr>
            <w:tcW w:w="8023" w:type="dxa"/>
            <w:gridSpan w:val="3"/>
          </w:tcPr>
          <w:p w:rsidR="00A6745E" w:rsidRDefault="0026647D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A6745E">
        <w:trPr>
          <w:trHeight w:val="175"/>
        </w:trPr>
        <w:tc>
          <w:tcPr>
            <w:tcW w:w="4930" w:type="dxa"/>
          </w:tcPr>
          <w:p w:rsidR="00A6745E" w:rsidRDefault="0026647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A6745E" w:rsidRDefault="00A6745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A6745E" w:rsidRDefault="00A6745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A6745E" w:rsidRDefault="00A6745E">
      <w:pPr>
        <w:rPr>
          <w:sz w:val="10"/>
        </w:rPr>
        <w:sectPr w:rsidR="00A6745E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A6745E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6745E" w:rsidRDefault="00A674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6745E" w:rsidRDefault="0026647D">
            <w:pPr>
              <w:pStyle w:val="TableParagraph"/>
              <w:spacing w:before="0" w:line="206" w:lineRule="exact"/>
              <w:ind w:left="59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Agua Limpia,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A6745E" w:rsidRDefault="00A674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6745E" w:rsidRDefault="00A674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A6745E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6745E" w:rsidRDefault="00A674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6745E" w:rsidRDefault="00A674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A6745E" w:rsidRDefault="0026647D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6745E" w:rsidRDefault="0026647D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HGONIF001</w:t>
            </w:r>
          </w:p>
        </w:tc>
      </w:tr>
      <w:tr w:rsidR="00A6745E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6745E" w:rsidRDefault="00A674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6745E" w:rsidRDefault="00A6745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A6745E" w:rsidRDefault="0026647D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6745E" w:rsidRDefault="0026647D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130430003</w:t>
            </w:r>
          </w:p>
        </w:tc>
      </w:tr>
      <w:tr w:rsidR="00A6745E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6745E" w:rsidRDefault="00A6745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6745E" w:rsidRDefault="00A6745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6745E" w:rsidRDefault="0026647D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6745E" w:rsidRDefault="00A6745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A6745E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A6745E" w:rsidRDefault="0026647D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A6745E" w:rsidRDefault="0026647D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A6745E" w:rsidRDefault="0026647D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76%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A6745E" w:rsidRDefault="0026647D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75.8%</w:t>
            </w:r>
          </w:p>
        </w:tc>
      </w:tr>
      <w:tr w:rsidR="00A6745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26647D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26647D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shd w:val="clear" w:color="auto" w:fill="92D050"/>
          </w:tcPr>
          <w:p w:rsidR="00A6745E" w:rsidRDefault="0026647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6745E" w:rsidRDefault="0026647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6745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A6745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shd w:val="clear" w:color="auto" w:fill="92D050"/>
          </w:tcPr>
          <w:p w:rsidR="00A6745E" w:rsidRDefault="0026647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6745E" w:rsidRDefault="0026647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6745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6745E" w:rsidRDefault="0026647D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6745E" w:rsidRDefault="00A6745E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shd w:val="clear" w:color="auto" w:fill="92D050"/>
          </w:tcPr>
          <w:p w:rsidR="00A6745E" w:rsidRDefault="0026647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6745E" w:rsidRDefault="0026647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6745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shd w:val="clear" w:color="auto" w:fill="92D050"/>
          </w:tcPr>
          <w:p w:rsidR="00A6745E" w:rsidRDefault="0026647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A6745E" w:rsidRDefault="0026647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6745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A6745E" w:rsidRDefault="00A6745E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A6745E" w:rsidRDefault="0026647D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shd w:val="clear" w:color="auto" w:fill="92D050"/>
          </w:tcPr>
          <w:p w:rsidR="00A6745E" w:rsidRDefault="0026647D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A6745E" w:rsidRDefault="0026647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6745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A6745E" w:rsidRDefault="00A6745E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A6745E" w:rsidRDefault="0026647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shd w:val="clear" w:color="auto" w:fill="FFFF00"/>
          </w:tcPr>
          <w:p w:rsidR="00A6745E" w:rsidRDefault="0026647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A6745E" w:rsidRDefault="0026647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6745E">
        <w:trPr>
          <w:trHeight w:val="181"/>
        </w:trPr>
        <w:tc>
          <w:tcPr>
            <w:tcW w:w="2579" w:type="dxa"/>
            <w:shd w:val="clear" w:color="auto" w:fill="FFFF00"/>
          </w:tcPr>
          <w:p w:rsidR="00A6745E" w:rsidRDefault="0026647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A6745E" w:rsidRDefault="0026647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6745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shd w:val="clear" w:color="auto" w:fill="F9BE8F"/>
          </w:tcPr>
          <w:p w:rsidR="00A6745E" w:rsidRDefault="0026647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A6745E" w:rsidRDefault="0026647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6745E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A6745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6745E" w:rsidRDefault="0026647D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A6745E" w:rsidRDefault="0026647D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26647D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37%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26647D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76.5%</w:t>
            </w: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shd w:val="clear" w:color="auto" w:fill="F9BE8F"/>
          </w:tcPr>
          <w:p w:rsidR="00A6745E" w:rsidRDefault="0026647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A6745E" w:rsidRDefault="0026647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6745E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A6745E" w:rsidRDefault="00A6745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A6745E" w:rsidRDefault="00A6745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A6745E" w:rsidRDefault="0026647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A6745E" w:rsidRDefault="0026647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A6745E" w:rsidRDefault="0026647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A6745E" w:rsidRDefault="00A6745E">
            <w:pPr>
              <w:rPr>
                <w:sz w:val="2"/>
                <w:szCs w:val="2"/>
              </w:rPr>
            </w:pPr>
          </w:p>
        </w:tc>
      </w:tr>
      <w:tr w:rsidR="00A6745E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A6745E" w:rsidRDefault="0026647D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A6745E" w:rsidRDefault="0026647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A6745E" w:rsidRDefault="00A6745E">
      <w:pPr>
        <w:rPr>
          <w:sz w:val="2"/>
          <w:szCs w:val="2"/>
        </w:rPr>
        <w:sectPr w:rsidR="00A6745E">
          <w:pgSz w:w="12240" w:h="15840"/>
          <w:pgMar w:top="1060" w:right="0" w:bottom="280" w:left="1300" w:header="720" w:footer="720" w:gutter="0"/>
          <w:cols w:space="720"/>
        </w:sect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spacing w:before="8"/>
        <w:rPr>
          <w:sz w:val="20"/>
        </w:rPr>
      </w:pPr>
    </w:p>
    <w:p w:rsidR="00A6745E" w:rsidRDefault="0026647D">
      <w:pPr>
        <w:spacing w:before="99"/>
        <w:ind w:left="3560" w:right="4634"/>
        <w:jc w:val="center"/>
        <w:rPr>
          <w:b/>
          <w:sz w:val="18"/>
        </w:rPr>
      </w:pPr>
      <w:r>
        <w:rPr>
          <w:b/>
          <w:w w:val="105"/>
          <w:sz w:val="18"/>
        </w:rPr>
        <w:t>Agua Limpia, Nicolás Flores</w:t>
      </w:r>
    </w:p>
    <w:p w:rsidR="00A6745E" w:rsidRDefault="00A6745E">
      <w:pPr>
        <w:pStyle w:val="Textoindependiente"/>
        <w:spacing w:before="11"/>
        <w:rPr>
          <w:b/>
          <w:sz w:val="24"/>
        </w:rPr>
      </w:pPr>
    </w:p>
    <w:p w:rsidR="00A6745E" w:rsidRDefault="0026647D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HGONIF001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130430003</w:t>
      </w:r>
    </w:p>
    <w:p w:rsidR="00A6745E" w:rsidRDefault="00A6745E">
      <w:pPr>
        <w:spacing w:line="278" w:lineRule="auto"/>
        <w:rPr>
          <w:sz w:val="14"/>
        </w:rPr>
        <w:sectPr w:rsidR="00A6745E">
          <w:pgSz w:w="12240" w:h="15840"/>
          <w:pgMar w:top="1060" w:right="0" w:bottom="280" w:left="1300" w:header="720" w:footer="720" w:gutter="0"/>
          <w:cols w:space="720"/>
        </w:sectPr>
      </w:pPr>
    </w:p>
    <w:p w:rsidR="00A6745E" w:rsidRDefault="0026647D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A6745E" w:rsidRDefault="0026647D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pt;margin-top:5.8pt;width:290.5pt;height:289.85pt;z-index:-253051904;mso-position-horizontal-relative:page" coordorigin="3234,116" coordsize="5810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4018;top:823;width:4966;height:4454" coordorigin="4019,824" coordsize="4966,4454" o:spt="100" adj="0,,0" path="m6142,3025l4309,5278,5853,3691r289,-666xm4019,1043r150,960l5431,2877r711,148l8877,3998,8459,3183r345,-492l6785,2691r146,-163l6443,2528,6687,1163r-1677,l4019,1043xm8985,2434l6785,2691r2019,l8985,2434xm8265,1043l6443,2528r488,l8265,1043xm6142,824l5010,1163r1677,l6729,927,6142,824xe" fillcolor="#9bba58" stroked="f">
              <v:stroke joinstyle="round"/>
              <v:formulas/>
              <v:path arrowok="t" o:connecttype="segments"/>
            </v:shape>
            <v:shape id="_x0000_s1034" style="position:absolute;left:4018;top:823;width:4966;height:4454" coordorigin="4019,824" coordsize="4966,4454" path="m6142,824r587,103l6443,2528,8265,1043,6785,2691,8985,2434r-526,749l8877,3998,6142,3025r198,1438l6142,3025r-289,666l4309,5278,6142,3025r-685,243l6142,3025,5431,2877,4169,2003,4019,1043r991,120l6142,824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A6745E" w:rsidRDefault="0026647D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A6745E" w:rsidRDefault="00A6745E">
      <w:pPr>
        <w:rPr>
          <w:sz w:val="9"/>
        </w:rPr>
        <w:sectPr w:rsidR="00A6745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A6745E" w:rsidRDefault="0026647D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6745E" w:rsidRDefault="0026647D">
      <w:pPr>
        <w:spacing w:before="162"/>
        <w:ind w:left="3263" w:right="4837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A6745E" w:rsidRDefault="0026647D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A6745E" w:rsidRDefault="0026647D">
      <w:pPr>
        <w:spacing w:before="224"/>
        <w:ind w:left="3263" w:right="4837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A6745E" w:rsidRDefault="0026647D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A6745E" w:rsidRDefault="0026647D">
      <w:pPr>
        <w:spacing w:before="132"/>
        <w:ind w:left="3263" w:right="4837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A6745E" w:rsidRDefault="00A6745E">
      <w:pPr>
        <w:jc w:val="center"/>
        <w:rPr>
          <w:sz w:val="8"/>
        </w:rPr>
        <w:sectPr w:rsidR="00A6745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6745E" w:rsidRDefault="00A6745E">
      <w:pPr>
        <w:pStyle w:val="Textoindependiente"/>
        <w:rPr>
          <w:b/>
          <w:sz w:val="10"/>
        </w:rPr>
      </w:pPr>
    </w:p>
    <w:p w:rsidR="00A6745E" w:rsidRDefault="00A6745E">
      <w:pPr>
        <w:pStyle w:val="Textoindependiente"/>
        <w:rPr>
          <w:b/>
          <w:sz w:val="10"/>
        </w:rPr>
      </w:pPr>
    </w:p>
    <w:p w:rsidR="00A6745E" w:rsidRDefault="00A6745E">
      <w:pPr>
        <w:pStyle w:val="Textoindependiente"/>
        <w:rPr>
          <w:b/>
          <w:sz w:val="10"/>
        </w:rPr>
      </w:pPr>
    </w:p>
    <w:p w:rsidR="00A6745E" w:rsidRDefault="00A6745E">
      <w:pPr>
        <w:pStyle w:val="Textoindependiente"/>
        <w:spacing w:before="10"/>
        <w:rPr>
          <w:b/>
          <w:sz w:val="8"/>
        </w:rPr>
      </w:pPr>
    </w:p>
    <w:p w:rsidR="00A6745E" w:rsidRDefault="0026647D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spacing w:before="4"/>
        <w:rPr>
          <w:sz w:val="12"/>
        </w:rPr>
      </w:pPr>
    </w:p>
    <w:p w:rsidR="00A6745E" w:rsidRDefault="0026647D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1"/>
        </w:rPr>
      </w:pPr>
    </w:p>
    <w:p w:rsidR="00A6745E" w:rsidRDefault="0026647D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spacing w:before="6"/>
        <w:rPr>
          <w:sz w:val="14"/>
        </w:rPr>
      </w:pPr>
    </w:p>
    <w:p w:rsidR="00A6745E" w:rsidRDefault="0026647D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spacing w:before="2"/>
        <w:rPr>
          <w:sz w:val="13"/>
        </w:rPr>
      </w:pPr>
    </w:p>
    <w:p w:rsidR="00A6745E" w:rsidRDefault="0026647D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A6745E" w:rsidRDefault="0026647D">
      <w:pPr>
        <w:pStyle w:val="Textoindependiente"/>
        <w:rPr>
          <w:sz w:val="8"/>
        </w:rPr>
      </w:pPr>
      <w:r>
        <w:br w:type="column"/>
      </w:r>
    </w:p>
    <w:p w:rsidR="00A6745E" w:rsidRDefault="00A6745E">
      <w:pPr>
        <w:pStyle w:val="Textoindependiente"/>
        <w:rPr>
          <w:sz w:val="8"/>
        </w:rPr>
      </w:pPr>
    </w:p>
    <w:p w:rsidR="00A6745E" w:rsidRDefault="00A6745E">
      <w:pPr>
        <w:pStyle w:val="Textoindependiente"/>
        <w:rPr>
          <w:sz w:val="8"/>
        </w:rPr>
      </w:pPr>
    </w:p>
    <w:p w:rsidR="00A6745E" w:rsidRDefault="00A6745E">
      <w:pPr>
        <w:pStyle w:val="Textoindependiente"/>
        <w:rPr>
          <w:sz w:val="8"/>
        </w:rPr>
      </w:pPr>
    </w:p>
    <w:p w:rsidR="00A6745E" w:rsidRDefault="00A6745E">
      <w:pPr>
        <w:pStyle w:val="Textoindependiente"/>
        <w:spacing w:before="6"/>
        <w:rPr>
          <w:sz w:val="10"/>
        </w:rPr>
      </w:pPr>
    </w:p>
    <w:p w:rsidR="00A6745E" w:rsidRDefault="0026647D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A6745E" w:rsidRDefault="00A6745E">
      <w:pPr>
        <w:pStyle w:val="Textoindependiente"/>
        <w:rPr>
          <w:b/>
          <w:sz w:val="8"/>
        </w:rPr>
      </w:pPr>
    </w:p>
    <w:p w:rsidR="00A6745E" w:rsidRDefault="00A6745E">
      <w:pPr>
        <w:pStyle w:val="Textoindependiente"/>
        <w:rPr>
          <w:b/>
          <w:sz w:val="8"/>
        </w:rPr>
      </w:pPr>
    </w:p>
    <w:p w:rsidR="00A6745E" w:rsidRDefault="00A6745E">
      <w:pPr>
        <w:pStyle w:val="Textoindependiente"/>
        <w:rPr>
          <w:b/>
          <w:sz w:val="8"/>
        </w:rPr>
      </w:pPr>
    </w:p>
    <w:p w:rsidR="00A6745E" w:rsidRDefault="00A6745E">
      <w:pPr>
        <w:pStyle w:val="Textoindependiente"/>
        <w:rPr>
          <w:b/>
          <w:sz w:val="8"/>
        </w:rPr>
      </w:pPr>
    </w:p>
    <w:p w:rsidR="00A6745E" w:rsidRDefault="00A6745E">
      <w:pPr>
        <w:pStyle w:val="Textoindependiente"/>
        <w:spacing w:before="6"/>
        <w:rPr>
          <w:b/>
          <w:sz w:val="10"/>
        </w:rPr>
      </w:pPr>
    </w:p>
    <w:p w:rsidR="00A6745E" w:rsidRDefault="0026647D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A6745E" w:rsidRDefault="0026647D">
      <w:pPr>
        <w:pStyle w:val="Textoindependiente"/>
        <w:rPr>
          <w:b/>
          <w:sz w:val="10"/>
        </w:rPr>
      </w:pPr>
      <w:r>
        <w:br w:type="column"/>
      </w:r>
    </w:p>
    <w:p w:rsidR="00A6745E" w:rsidRDefault="00A6745E">
      <w:pPr>
        <w:pStyle w:val="Textoindependiente"/>
        <w:rPr>
          <w:b/>
          <w:sz w:val="10"/>
        </w:rPr>
      </w:pPr>
    </w:p>
    <w:p w:rsidR="00A6745E" w:rsidRDefault="00A6745E">
      <w:pPr>
        <w:pStyle w:val="Textoindependiente"/>
        <w:rPr>
          <w:b/>
          <w:sz w:val="10"/>
        </w:rPr>
      </w:pPr>
    </w:p>
    <w:p w:rsidR="00A6745E" w:rsidRDefault="00A6745E">
      <w:pPr>
        <w:pStyle w:val="Textoindependiente"/>
        <w:spacing w:before="10"/>
        <w:rPr>
          <w:b/>
          <w:sz w:val="8"/>
        </w:rPr>
      </w:pPr>
    </w:p>
    <w:p w:rsidR="00A6745E" w:rsidRDefault="0026647D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26647D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26647D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spacing w:before="6"/>
        <w:rPr>
          <w:sz w:val="14"/>
        </w:rPr>
      </w:pPr>
    </w:p>
    <w:p w:rsidR="00A6745E" w:rsidRDefault="0026647D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rPr>
          <w:sz w:val="10"/>
        </w:rPr>
      </w:pPr>
    </w:p>
    <w:p w:rsidR="00A6745E" w:rsidRDefault="00A6745E">
      <w:pPr>
        <w:pStyle w:val="Textoindependiente"/>
        <w:spacing w:before="3"/>
        <w:rPr>
          <w:sz w:val="13"/>
        </w:rPr>
      </w:pPr>
    </w:p>
    <w:p w:rsidR="00A6745E" w:rsidRDefault="0026647D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A6745E" w:rsidRDefault="00A6745E">
      <w:pPr>
        <w:rPr>
          <w:sz w:val="9"/>
        </w:rPr>
        <w:sectPr w:rsidR="00A6745E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A6745E" w:rsidRDefault="00A6745E">
      <w:pPr>
        <w:pStyle w:val="Textoindependiente"/>
        <w:spacing w:before="10"/>
        <w:rPr>
          <w:sz w:val="14"/>
        </w:rPr>
      </w:pPr>
    </w:p>
    <w:p w:rsidR="00A6745E" w:rsidRDefault="00A6745E">
      <w:pPr>
        <w:rPr>
          <w:sz w:val="14"/>
        </w:rPr>
        <w:sectPr w:rsidR="00A6745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6745E" w:rsidRDefault="00A6745E">
      <w:pPr>
        <w:pStyle w:val="Textoindependiente"/>
        <w:spacing w:before="8"/>
        <w:rPr>
          <w:sz w:val="8"/>
        </w:rPr>
      </w:pPr>
    </w:p>
    <w:p w:rsidR="00A6745E" w:rsidRDefault="0026647D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A6745E" w:rsidRDefault="0026647D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A6745E" w:rsidRDefault="0026647D">
      <w:pPr>
        <w:pStyle w:val="Textoindependiente"/>
        <w:spacing w:before="3"/>
        <w:rPr>
          <w:sz w:val="13"/>
        </w:rPr>
      </w:pPr>
      <w:r>
        <w:br w:type="column"/>
      </w:r>
    </w:p>
    <w:p w:rsidR="00A6745E" w:rsidRDefault="0026647D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A6745E" w:rsidRDefault="00A6745E">
      <w:pPr>
        <w:rPr>
          <w:sz w:val="9"/>
        </w:rPr>
        <w:sectPr w:rsidR="00A6745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A6745E" w:rsidRDefault="0026647D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A6745E" w:rsidRDefault="0026647D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A6745E" w:rsidRDefault="0026647D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A6745E" w:rsidRDefault="0026647D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A6745E" w:rsidRDefault="00A6745E">
      <w:pPr>
        <w:jc w:val="center"/>
        <w:rPr>
          <w:sz w:val="9"/>
        </w:rPr>
        <w:sectPr w:rsidR="00A6745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spacing w:before="8"/>
        <w:rPr>
          <w:sz w:val="18"/>
        </w:rPr>
      </w:pPr>
    </w:p>
    <w:p w:rsidR="00A6745E" w:rsidRDefault="0026647D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rPr>
          <w:sz w:val="20"/>
        </w:rPr>
      </w:pPr>
    </w:p>
    <w:p w:rsidR="00A6745E" w:rsidRDefault="00A6745E">
      <w:pPr>
        <w:pStyle w:val="Textoindependiente"/>
        <w:spacing w:before="7"/>
        <w:rPr>
          <w:sz w:val="18"/>
        </w:rPr>
      </w:pPr>
    </w:p>
    <w:p w:rsidR="00A6745E" w:rsidRDefault="0026647D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A6745E" w:rsidRDefault="0026647D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A6745E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40282"/>
    <w:multiLevelType w:val="hybridMultilevel"/>
    <w:tmpl w:val="C208500E"/>
    <w:lvl w:ilvl="0" w:tplc="AD6C8178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63E47BE0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AC3284A4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28C679B4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598A652E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2B04BB14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60C618B4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2BF2496A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D576AAE0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6745E"/>
    <w:rsid w:val="0026647D"/>
    <w:rsid w:val="00A6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FFBED00"/>
  <w15:docId w15:val="{2A18330D-8E49-42E7-8492-6D414FA5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1055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2019-05-28T17:48:00Z</dcterms:created>
  <dcterms:modified xsi:type="dcterms:W3CDTF">2019-05-30T04:19:00Z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