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1EF" w:rsidRDefault="00E51303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3D2B8B31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11EF" w:rsidRDefault="00C111EF">
      <w:pPr>
        <w:pStyle w:val="Textoindependiente"/>
        <w:rPr>
          <w:sz w:val="20"/>
        </w:rPr>
      </w:pPr>
    </w:p>
    <w:p w:rsidR="00C111EF" w:rsidRDefault="00C111EF">
      <w:pPr>
        <w:pStyle w:val="Textoindependiente"/>
        <w:rPr>
          <w:sz w:val="20"/>
        </w:rPr>
      </w:pPr>
    </w:p>
    <w:p w:rsidR="00C111EF" w:rsidRDefault="00C111EF">
      <w:pPr>
        <w:pStyle w:val="Textoindependiente"/>
        <w:spacing w:before="1"/>
        <w:rPr>
          <w:sz w:val="28"/>
        </w:rPr>
      </w:pPr>
    </w:p>
    <w:p w:rsidR="00C111EF" w:rsidRDefault="00E51303">
      <w:pPr>
        <w:spacing w:before="82"/>
        <w:ind w:left="3744" w:right="5042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Bocua</w:t>
      </w:r>
      <w:proofErr w:type="spellEnd"/>
    </w:p>
    <w:p w:rsidR="00C111EF" w:rsidRDefault="00E51303">
      <w:pPr>
        <w:spacing w:before="16"/>
        <w:ind w:left="3744" w:right="5042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1405850</wp:posOffset>
            </wp:positionV>
            <wp:extent cx="5977761" cy="443198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7761" cy="44319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HGONIF002</w:t>
      </w:r>
    </w:p>
    <w:p w:rsidR="00C111EF" w:rsidRDefault="00C111EF">
      <w:pPr>
        <w:pStyle w:val="Textoindependiente"/>
        <w:rPr>
          <w:sz w:val="20"/>
        </w:rPr>
      </w:pPr>
    </w:p>
    <w:p w:rsidR="00C111EF" w:rsidRDefault="00C111EF">
      <w:pPr>
        <w:pStyle w:val="Textoindependiente"/>
        <w:rPr>
          <w:sz w:val="20"/>
        </w:rPr>
      </w:pPr>
    </w:p>
    <w:p w:rsidR="00C111EF" w:rsidRDefault="00C111EF">
      <w:pPr>
        <w:pStyle w:val="Textoindependiente"/>
        <w:rPr>
          <w:sz w:val="20"/>
        </w:rPr>
      </w:pPr>
    </w:p>
    <w:p w:rsidR="00C111EF" w:rsidRDefault="00C111EF">
      <w:pPr>
        <w:pStyle w:val="Textoindependiente"/>
        <w:rPr>
          <w:sz w:val="20"/>
        </w:rPr>
      </w:pPr>
    </w:p>
    <w:p w:rsidR="00C111EF" w:rsidRDefault="00C111EF">
      <w:pPr>
        <w:pStyle w:val="Textoindependiente"/>
        <w:rPr>
          <w:sz w:val="20"/>
        </w:rPr>
      </w:pPr>
    </w:p>
    <w:p w:rsidR="00C111EF" w:rsidRDefault="00C111EF">
      <w:pPr>
        <w:pStyle w:val="Textoindependiente"/>
        <w:rPr>
          <w:sz w:val="20"/>
        </w:rPr>
      </w:pPr>
    </w:p>
    <w:p w:rsidR="00C111EF" w:rsidRDefault="00C111EF">
      <w:pPr>
        <w:pStyle w:val="Textoindependiente"/>
        <w:rPr>
          <w:sz w:val="20"/>
        </w:rPr>
      </w:pPr>
    </w:p>
    <w:p w:rsidR="00C111EF" w:rsidRDefault="00C111EF">
      <w:pPr>
        <w:pStyle w:val="Textoindependiente"/>
        <w:rPr>
          <w:sz w:val="20"/>
        </w:rPr>
      </w:pPr>
    </w:p>
    <w:p w:rsidR="00C111EF" w:rsidRDefault="00C111EF">
      <w:pPr>
        <w:pStyle w:val="Textoindependiente"/>
        <w:rPr>
          <w:sz w:val="20"/>
        </w:rPr>
      </w:pPr>
    </w:p>
    <w:p w:rsidR="00C111EF" w:rsidRDefault="00C111EF">
      <w:pPr>
        <w:pStyle w:val="Textoindependiente"/>
        <w:rPr>
          <w:sz w:val="20"/>
        </w:rPr>
      </w:pPr>
    </w:p>
    <w:p w:rsidR="00C111EF" w:rsidRDefault="00C111EF">
      <w:pPr>
        <w:pStyle w:val="Textoindependiente"/>
        <w:rPr>
          <w:sz w:val="20"/>
        </w:rPr>
      </w:pPr>
    </w:p>
    <w:p w:rsidR="00C111EF" w:rsidRDefault="00C111EF">
      <w:pPr>
        <w:pStyle w:val="Textoindependiente"/>
        <w:rPr>
          <w:sz w:val="20"/>
        </w:rPr>
      </w:pPr>
    </w:p>
    <w:p w:rsidR="00C111EF" w:rsidRDefault="00C111EF">
      <w:pPr>
        <w:pStyle w:val="Textoindependiente"/>
        <w:rPr>
          <w:sz w:val="20"/>
        </w:rPr>
      </w:pPr>
    </w:p>
    <w:p w:rsidR="00C111EF" w:rsidRDefault="00C111EF">
      <w:pPr>
        <w:pStyle w:val="Textoindependiente"/>
        <w:rPr>
          <w:sz w:val="20"/>
        </w:rPr>
      </w:pPr>
    </w:p>
    <w:p w:rsidR="00C111EF" w:rsidRDefault="00C111EF">
      <w:pPr>
        <w:pStyle w:val="Textoindependiente"/>
        <w:rPr>
          <w:sz w:val="20"/>
        </w:rPr>
      </w:pPr>
    </w:p>
    <w:p w:rsidR="00C111EF" w:rsidRDefault="00C111EF">
      <w:pPr>
        <w:pStyle w:val="Textoindependiente"/>
        <w:rPr>
          <w:sz w:val="20"/>
        </w:rPr>
      </w:pPr>
    </w:p>
    <w:p w:rsidR="00C111EF" w:rsidRDefault="00C111EF">
      <w:pPr>
        <w:pStyle w:val="Textoindependiente"/>
        <w:rPr>
          <w:sz w:val="20"/>
        </w:rPr>
      </w:pPr>
    </w:p>
    <w:p w:rsidR="00C111EF" w:rsidRDefault="00C111EF">
      <w:pPr>
        <w:pStyle w:val="Textoindependiente"/>
        <w:rPr>
          <w:sz w:val="20"/>
        </w:rPr>
      </w:pPr>
    </w:p>
    <w:p w:rsidR="00C111EF" w:rsidRDefault="00C111EF">
      <w:pPr>
        <w:pStyle w:val="Textoindependiente"/>
        <w:rPr>
          <w:sz w:val="20"/>
        </w:rPr>
      </w:pPr>
    </w:p>
    <w:p w:rsidR="00C111EF" w:rsidRDefault="00C111EF">
      <w:pPr>
        <w:pStyle w:val="Textoindependiente"/>
        <w:rPr>
          <w:sz w:val="20"/>
        </w:rPr>
      </w:pPr>
    </w:p>
    <w:p w:rsidR="00C111EF" w:rsidRDefault="00C111EF">
      <w:pPr>
        <w:pStyle w:val="Textoindependiente"/>
        <w:rPr>
          <w:sz w:val="20"/>
        </w:rPr>
      </w:pPr>
    </w:p>
    <w:p w:rsidR="00C111EF" w:rsidRDefault="00C111EF">
      <w:pPr>
        <w:pStyle w:val="Textoindependiente"/>
        <w:rPr>
          <w:sz w:val="20"/>
        </w:rPr>
      </w:pPr>
    </w:p>
    <w:p w:rsidR="00C111EF" w:rsidRDefault="00C111EF">
      <w:pPr>
        <w:pStyle w:val="Textoindependiente"/>
        <w:rPr>
          <w:sz w:val="20"/>
        </w:rPr>
      </w:pPr>
    </w:p>
    <w:p w:rsidR="00C111EF" w:rsidRDefault="00C111EF">
      <w:pPr>
        <w:pStyle w:val="Textoindependiente"/>
        <w:rPr>
          <w:sz w:val="20"/>
        </w:rPr>
      </w:pPr>
    </w:p>
    <w:p w:rsidR="00C111EF" w:rsidRDefault="00C111EF">
      <w:pPr>
        <w:pStyle w:val="Textoindependiente"/>
        <w:rPr>
          <w:sz w:val="20"/>
        </w:rPr>
      </w:pPr>
    </w:p>
    <w:p w:rsidR="00C111EF" w:rsidRDefault="00C111EF">
      <w:pPr>
        <w:pStyle w:val="Textoindependiente"/>
        <w:rPr>
          <w:sz w:val="20"/>
        </w:rPr>
      </w:pPr>
    </w:p>
    <w:p w:rsidR="00C111EF" w:rsidRDefault="00C111EF">
      <w:pPr>
        <w:pStyle w:val="Textoindependiente"/>
        <w:rPr>
          <w:sz w:val="20"/>
        </w:rPr>
      </w:pPr>
    </w:p>
    <w:p w:rsidR="00C111EF" w:rsidRDefault="00C111EF">
      <w:pPr>
        <w:pStyle w:val="Textoindependiente"/>
        <w:rPr>
          <w:sz w:val="20"/>
        </w:rPr>
      </w:pPr>
    </w:p>
    <w:p w:rsidR="00C111EF" w:rsidRDefault="00C111EF">
      <w:pPr>
        <w:pStyle w:val="Textoindependiente"/>
        <w:rPr>
          <w:sz w:val="20"/>
        </w:rPr>
      </w:pPr>
    </w:p>
    <w:p w:rsidR="00C111EF" w:rsidRDefault="00C111EF">
      <w:pPr>
        <w:pStyle w:val="Textoindependiente"/>
        <w:rPr>
          <w:sz w:val="20"/>
        </w:rPr>
      </w:pPr>
    </w:p>
    <w:p w:rsidR="00C111EF" w:rsidRDefault="00C111EF">
      <w:pPr>
        <w:pStyle w:val="Textoindependiente"/>
        <w:rPr>
          <w:sz w:val="20"/>
        </w:rPr>
      </w:pPr>
    </w:p>
    <w:p w:rsidR="00C111EF" w:rsidRDefault="00C111EF">
      <w:pPr>
        <w:pStyle w:val="Textoindependiente"/>
        <w:rPr>
          <w:sz w:val="20"/>
        </w:rPr>
      </w:pPr>
    </w:p>
    <w:p w:rsidR="00C111EF" w:rsidRDefault="00C111EF">
      <w:pPr>
        <w:pStyle w:val="Textoindependiente"/>
        <w:rPr>
          <w:sz w:val="20"/>
        </w:rPr>
      </w:pPr>
    </w:p>
    <w:p w:rsidR="00C111EF" w:rsidRDefault="00C111EF">
      <w:pPr>
        <w:pStyle w:val="Textoindependiente"/>
        <w:rPr>
          <w:sz w:val="20"/>
        </w:rPr>
      </w:pPr>
    </w:p>
    <w:p w:rsidR="00C111EF" w:rsidRDefault="00C111EF">
      <w:pPr>
        <w:pStyle w:val="Textoindependiente"/>
        <w:rPr>
          <w:sz w:val="20"/>
        </w:rPr>
      </w:pPr>
    </w:p>
    <w:p w:rsidR="00C111EF" w:rsidRDefault="00C111EF">
      <w:pPr>
        <w:pStyle w:val="Textoindependiente"/>
        <w:rPr>
          <w:sz w:val="20"/>
        </w:rPr>
      </w:pPr>
    </w:p>
    <w:p w:rsidR="00C111EF" w:rsidRDefault="00C111EF">
      <w:pPr>
        <w:pStyle w:val="Textoindependiente"/>
        <w:rPr>
          <w:sz w:val="20"/>
        </w:rPr>
      </w:pPr>
    </w:p>
    <w:p w:rsidR="00C111EF" w:rsidRDefault="00C111EF">
      <w:pPr>
        <w:pStyle w:val="Textoindependiente"/>
        <w:rPr>
          <w:sz w:val="20"/>
        </w:rPr>
      </w:pPr>
    </w:p>
    <w:p w:rsidR="00C111EF" w:rsidRDefault="00C111EF">
      <w:pPr>
        <w:pStyle w:val="Textoindependiente"/>
        <w:rPr>
          <w:sz w:val="20"/>
        </w:rPr>
      </w:pPr>
    </w:p>
    <w:p w:rsidR="00C111EF" w:rsidRDefault="00C111EF">
      <w:pPr>
        <w:pStyle w:val="Textoindependiente"/>
        <w:rPr>
          <w:sz w:val="20"/>
        </w:rPr>
      </w:pPr>
    </w:p>
    <w:p w:rsidR="00C111EF" w:rsidRDefault="00C111EF">
      <w:pPr>
        <w:pStyle w:val="Textoindependiente"/>
        <w:rPr>
          <w:sz w:val="20"/>
        </w:rPr>
      </w:pPr>
    </w:p>
    <w:p w:rsidR="00C111EF" w:rsidRDefault="00C111EF">
      <w:pPr>
        <w:pStyle w:val="Textoindependiente"/>
        <w:rPr>
          <w:sz w:val="20"/>
        </w:rPr>
      </w:pPr>
    </w:p>
    <w:p w:rsidR="00C111EF" w:rsidRDefault="00C111EF">
      <w:pPr>
        <w:pStyle w:val="Textoindependiente"/>
        <w:rPr>
          <w:sz w:val="20"/>
        </w:rPr>
      </w:pPr>
    </w:p>
    <w:p w:rsidR="00C111EF" w:rsidRDefault="00C111EF">
      <w:pPr>
        <w:pStyle w:val="Textoindependiente"/>
        <w:rPr>
          <w:sz w:val="20"/>
        </w:rPr>
      </w:pPr>
    </w:p>
    <w:p w:rsidR="00C111EF" w:rsidRDefault="00C111EF">
      <w:pPr>
        <w:pStyle w:val="Textoindependiente"/>
        <w:rPr>
          <w:sz w:val="20"/>
        </w:rPr>
      </w:pPr>
    </w:p>
    <w:p w:rsidR="00C111EF" w:rsidRDefault="00C111EF">
      <w:pPr>
        <w:pStyle w:val="Textoindependiente"/>
        <w:rPr>
          <w:sz w:val="20"/>
        </w:rPr>
      </w:pPr>
    </w:p>
    <w:p w:rsidR="00C111EF" w:rsidRDefault="00C111EF">
      <w:pPr>
        <w:pStyle w:val="Textoindependiente"/>
        <w:rPr>
          <w:sz w:val="20"/>
        </w:rPr>
      </w:pPr>
    </w:p>
    <w:p w:rsidR="00C111EF" w:rsidRDefault="00C111EF">
      <w:pPr>
        <w:pStyle w:val="Textoindependiente"/>
        <w:spacing w:before="7"/>
      </w:pPr>
    </w:p>
    <w:p w:rsidR="00C111EF" w:rsidRDefault="00E51303">
      <w:pPr>
        <w:ind w:right="1415"/>
        <w:jc w:val="right"/>
        <w:rPr>
          <w:sz w:val="24"/>
        </w:rPr>
      </w:pPr>
      <w:proofErr w:type="spellStart"/>
      <w:r>
        <w:rPr>
          <w:color w:val="231F20"/>
          <w:sz w:val="24"/>
        </w:rPr>
        <w:t>Bocua</w:t>
      </w:r>
      <w:proofErr w:type="spellEnd"/>
      <w:r>
        <w:rPr>
          <w:color w:val="231F20"/>
          <w:sz w:val="24"/>
        </w:rPr>
        <w:t>: 130430004</w:t>
      </w:r>
    </w:p>
    <w:p w:rsidR="00C111EF" w:rsidRDefault="00C111EF">
      <w:pPr>
        <w:jc w:val="right"/>
        <w:rPr>
          <w:sz w:val="24"/>
        </w:rPr>
        <w:sectPr w:rsidR="00C111EF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C111EF" w:rsidRDefault="00C111EF">
      <w:pPr>
        <w:pStyle w:val="Textoindependiente"/>
        <w:rPr>
          <w:sz w:val="20"/>
        </w:rPr>
      </w:pPr>
    </w:p>
    <w:p w:rsidR="00C111EF" w:rsidRDefault="00C111EF">
      <w:pPr>
        <w:pStyle w:val="Textoindependiente"/>
        <w:rPr>
          <w:sz w:val="20"/>
        </w:rPr>
      </w:pPr>
    </w:p>
    <w:p w:rsidR="00C111EF" w:rsidRDefault="00C111EF">
      <w:pPr>
        <w:pStyle w:val="Textoindependiente"/>
        <w:rPr>
          <w:sz w:val="20"/>
        </w:rPr>
      </w:pPr>
    </w:p>
    <w:p w:rsidR="00C111EF" w:rsidRDefault="00C111EF">
      <w:pPr>
        <w:pStyle w:val="Textoindependiente"/>
        <w:rPr>
          <w:sz w:val="20"/>
        </w:rPr>
      </w:pPr>
    </w:p>
    <w:p w:rsidR="00C111EF" w:rsidRDefault="00C111EF">
      <w:pPr>
        <w:pStyle w:val="Textoindependiente"/>
        <w:rPr>
          <w:sz w:val="20"/>
        </w:rPr>
      </w:pPr>
    </w:p>
    <w:p w:rsidR="00C111EF" w:rsidRDefault="00C111EF">
      <w:pPr>
        <w:pStyle w:val="Textoindependiente"/>
        <w:rPr>
          <w:sz w:val="20"/>
        </w:rPr>
      </w:pPr>
    </w:p>
    <w:p w:rsidR="00C111EF" w:rsidRDefault="00C111EF">
      <w:pPr>
        <w:pStyle w:val="Textoindependiente"/>
        <w:rPr>
          <w:sz w:val="20"/>
        </w:rPr>
      </w:pPr>
    </w:p>
    <w:p w:rsidR="00C111EF" w:rsidRDefault="00C111EF">
      <w:pPr>
        <w:pStyle w:val="Textoindependiente"/>
        <w:rPr>
          <w:sz w:val="20"/>
        </w:rPr>
      </w:pPr>
    </w:p>
    <w:p w:rsidR="00C111EF" w:rsidRDefault="00C111EF">
      <w:pPr>
        <w:pStyle w:val="Textoindependiente"/>
        <w:rPr>
          <w:sz w:val="20"/>
        </w:rPr>
      </w:pPr>
    </w:p>
    <w:p w:rsidR="00C111EF" w:rsidRDefault="00C111EF">
      <w:pPr>
        <w:pStyle w:val="Textoindependiente"/>
        <w:rPr>
          <w:sz w:val="20"/>
        </w:rPr>
      </w:pPr>
    </w:p>
    <w:p w:rsidR="00C111EF" w:rsidRDefault="00E51303">
      <w:pPr>
        <w:spacing w:before="218"/>
        <w:ind w:left="3744" w:right="5041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C111EF" w:rsidRDefault="00C111EF">
      <w:pPr>
        <w:pStyle w:val="Textoindependiente"/>
        <w:spacing w:before="5"/>
        <w:rPr>
          <w:b/>
          <w:sz w:val="41"/>
        </w:rPr>
      </w:pPr>
    </w:p>
    <w:p w:rsidR="00C111EF" w:rsidRDefault="00E51303">
      <w:pPr>
        <w:pStyle w:val="Ttulo1"/>
        <w:ind w:left="401"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Bocua</w:t>
      </w:r>
      <w:proofErr w:type="spellEnd"/>
      <w:r>
        <w:t>, del Municipio de Nicolás Flores, con c</w:t>
      </w:r>
      <w:r>
        <w:t xml:space="preserve">lave INEGI </w:t>
      </w:r>
      <w:r>
        <w:rPr>
          <w:b/>
        </w:rPr>
        <w:t>130430004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>con la clave</w:t>
      </w:r>
      <w:r>
        <w:rPr>
          <w:spacing w:val="-4"/>
        </w:rPr>
        <w:t xml:space="preserve"> </w:t>
      </w:r>
      <w:r>
        <w:rPr>
          <w:b/>
        </w:rPr>
        <w:t>HGONIF002</w:t>
      </w:r>
      <w:r>
        <w:t>.</w:t>
      </w:r>
    </w:p>
    <w:p w:rsidR="00C111EF" w:rsidRDefault="00C111EF">
      <w:pPr>
        <w:pStyle w:val="Textoindependiente"/>
        <w:spacing w:before="1"/>
        <w:rPr>
          <w:sz w:val="24"/>
        </w:rPr>
      </w:pPr>
    </w:p>
    <w:p w:rsidR="00C111EF" w:rsidRDefault="00E51303">
      <w:pPr>
        <w:pStyle w:val="Textoindependiente"/>
        <w:ind w:left="401" w:right="1698"/>
        <w:jc w:val="both"/>
      </w:pPr>
      <w:proofErr w:type="spellStart"/>
      <w:r>
        <w:rPr>
          <w:b/>
        </w:rPr>
        <w:t>Bocua</w:t>
      </w:r>
      <w:proofErr w:type="spellEnd"/>
      <w:r>
        <w:rPr>
          <w:b/>
        </w:rPr>
        <w:t xml:space="preserve"> </w:t>
      </w:r>
      <w:r>
        <w:t xml:space="preserve">se integra por habitantes que se </w:t>
      </w:r>
      <w:proofErr w:type="spellStart"/>
      <w:r>
        <w:t>autoreconocen</w:t>
      </w:r>
      <w:proofErr w:type="spellEnd"/>
      <w:r>
        <w:t xml:space="preserve"> </w:t>
      </w:r>
      <w:r>
        <w:t>como indígenas por ser Hablantes de Lengua Indígena, la realización de Fiestas Tradicionales de las que destaca la Fiesta Patronal y manifestaciones culturales referidas como herencia de sus antepasados.</w:t>
      </w:r>
    </w:p>
    <w:p w:rsidR="00C111EF" w:rsidRDefault="00C111EF">
      <w:pPr>
        <w:pStyle w:val="Textoindependiente"/>
        <w:spacing w:before="11"/>
        <w:rPr>
          <w:sz w:val="21"/>
        </w:rPr>
      </w:pPr>
    </w:p>
    <w:p w:rsidR="00C111EF" w:rsidRDefault="00E51303">
      <w:pPr>
        <w:pStyle w:val="Textoindependiente"/>
        <w:ind w:left="401" w:right="1696"/>
        <w:jc w:val="both"/>
      </w:pPr>
      <w:r>
        <w:t>La Asamblea Comunitaria y Asamblea de Comité organi</w:t>
      </w:r>
      <w:r>
        <w:t xml:space="preserve">zan la vida comunitaria a través de la relación entre los habitantes y las autoridades, pero también por el tratamiento de los aspectos que constituyen la vida del colectivo y justamente por los cuales se refuerza su identidad, no sólo en la existencia de </w:t>
      </w:r>
      <w:r>
        <w:t>sí mismos, sino de su complejidad, donde figura autoridades como el Delegado y sus Colaboradores.</w:t>
      </w:r>
    </w:p>
    <w:p w:rsidR="00C111EF" w:rsidRDefault="00C111EF">
      <w:pPr>
        <w:pStyle w:val="Textoindependiente"/>
      </w:pPr>
    </w:p>
    <w:p w:rsidR="00C111EF" w:rsidRDefault="00E51303">
      <w:pPr>
        <w:pStyle w:val="Textoindependiente"/>
        <w:ind w:left="401" w:right="1697"/>
        <w:jc w:val="both"/>
      </w:pPr>
      <w:r>
        <w:t>No existe un reglamento interno escrito o estatuto comunal de convivencia, más bien se describe a la comunidad como regida por “usos y costumbres”, además existe una relación estrecha con las autoridades municipales porque algunas faltas que no se resuelve</w:t>
      </w:r>
      <w:r>
        <w:t>n al interior de la comunidad les son</w:t>
      </w:r>
      <w:r>
        <w:rPr>
          <w:spacing w:val="-1"/>
        </w:rPr>
        <w:t xml:space="preserve"> </w:t>
      </w:r>
      <w:r>
        <w:t>remitidas.</w:t>
      </w:r>
    </w:p>
    <w:p w:rsidR="00C111EF" w:rsidRDefault="00C111EF">
      <w:pPr>
        <w:jc w:val="both"/>
        <w:sectPr w:rsidR="00C111EF">
          <w:pgSz w:w="12240" w:h="15840"/>
          <w:pgMar w:top="1060" w:right="0" w:bottom="280" w:left="1300" w:header="720" w:footer="720" w:gutter="0"/>
          <w:cols w:space="720"/>
        </w:sectPr>
      </w:pPr>
    </w:p>
    <w:p w:rsidR="00C111EF" w:rsidRDefault="00C111EF">
      <w:pPr>
        <w:pStyle w:val="Textoindependiente"/>
        <w:rPr>
          <w:sz w:val="20"/>
        </w:rPr>
      </w:pPr>
    </w:p>
    <w:p w:rsidR="00C111EF" w:rsidRDefault="00C111EF">
      <w:pPr>
        <w:pStyle w:val="Textoindependiente"/>
        <w:spacing w:before="3"/>
        <w:rPr>
          <w:sz w:val="20"/>
        </w:rPr>
      </w:pPr>
    </w:p>
    <w:tbl>
      <w:tblPr>
        <w:tblStyle w:val="TableNormal"/>
        <w:tblW w:w="0" w:type="auto"/>
        <w:tblInd w:w="874" w:type="dxa"/>
        <w:tblLayout w:type="fixed"/>
        <w:tblLook w:val="01E0" w:firstRow="1" w:lastRow="1" w:firstColumn="1" w:lastColumn="1" w:noHBand="0" w:noVBand="0"/>
      </w:tblPr>
      <w:tblGrid>
        <w:gridCol w:w="4930"/>
        <w:gridCol w:w="1674"/>
        <w:gridCol w:w="1419"/>
      </w:tblGrid>
      <w:tr w:rsidR="00C111EF">
        <w:trPr>
          <w:trHeight w:val="810"/>
        </w:trPr>
        <w:tc>
          <w:tcPr>
            <w:tcW w:w="4930" w:type="dxa"/>
          </w:tcPr>
          <w:p w:rsidR="00C111EF" w:rsidRDefault="00E51303">
            <w:pPr>
              <w:pStyle w:val="TableParagraph"/>
              <w:spacing w:before="0" w:line="206" w:lineRule="exact"/>
              <w:ind w:left="3202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Bocua</w:t>
            </w:r>
            <w:proofErr w:type="spellEnd"/>
            <w:r>
              <w:rPr>
                <w:b/>
                <w:w w:val="105"/>
                <w:sz w:val="18"/>
              </w:rPr>
              <w:t>, Nicolás</w:t>
            </w:r>
            <w:r>
              <w:rPr>
                <w:b/>
                <w:spacing w:val="-1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Flores</w:t>
            </w:r>
          </w:p>
        </w:tc>
        <w:tc>
          <w:tcPr>
            <w:tcW w:w="1674" w:type="dxa"/>
          </w:tcPr>
          <w:p w:rsidR="00C111EF" w:rsidRDefault="00C111EF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C111EF" w:rsidRDefault="00C111EF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C111EF">
        <w:trPr>
          <w:trHeight w:val="790"/>
        </w:trPr>
        <w:tc>
          <w:tcPr>
            <w:tcW w:w="4930" w:type="dxa"/>
          </w:tcPr>
          <w:p w:rsidR="00C111EF" w:rsidRDefault="00C111EF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674" w:type="dxa"/>
          </w:tcPr>
          <w:p w:rsidR="00C111EF" w:rsidRDefault="00C111EF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C111EF" w:rsidRDefault="00C111EF">
            <w:pPr>
              <w:pStyle w:val="TableParagraph"/>
              <w:spacing w:before="0" w:line="240" w:lineRule="auto"/>
              <w:rPr>
                <w:sz w:val="18"/>
              </w:rPr>
            </w:pPr>
          </w:p>
          <w:p w:rsidR="00C111EF" w:rsidRDefault="00C111EF">
            <w:pPr>
              <w:pStyle w:val="TableParagraph"/>
              <w:spacing w:before="0" w:line="240" w:lineRule="auto"/>
              <w:rPr>
                <w:sz w:val="18"/>
              </w:rPr>
            </w:pPr>
          </w:p>
          <w:p w:rsidR="00C111EF" w:rsidRDefault="00C111EF">
            <w:pPr>
              <w:pStyle w:val="TableParagraph"/>
              <w:spacing w:before="10" w:line="240" w:lineRule="auto"/>
              <w:rPr>
                <w:sz w:val="15"/>
              </w:rPr>
            </w:pPr>
          </w:p>
          <w:p w:rsidR="00C111EF" w:rsidRDefault="00E51303">
            <w:pPr>
              <w:pStyle w:val="TableParagraph"/>
              <w:spacing w:before="0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Resumen</w:t>
            </w:r>
          </w:p>
        </w:tc>
      </w:tr>
      <w:tr w:rsidR="00C111EF">
        <w:trPr>
          <w:trHeight w:val="201"/>
        </w:trPr>
        <w:tc>
          <w:tcPr>
            <w:tcW w:w="4930" w:type="dxa"/>
          </w:tcPr>
          <w:p w:rsidR="00C111EF" w:rsidRDefault="00C111EF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674" w:type="dxa"/>
          </w:tcPr>
          <w:p w:rsidR="00C111EF" w:rsidRDefault="00E51303">
            <w:pPr>
              <w:pStyle w:val="TableParagraph"/>
              <w:spacing w:before="8" w:line="174" w:lineRule="exact"/>
              <w:ind w:right="213"/>
              <w:jc w:val="right"/>
              <w:rPr>
                <w:sz w:val="16"/>
              </w:rPr>
            </w:pPr>
            <w:r>
              <w:rPr>
                <w:sz w:val="16"/>
              </w:rPr>
              <w:t>Clave CCIEH</w:t>
            </w:r>
          </w:p>
        </w:tc>
        <w:tc>
          <w:tcPr>
            <w:tcW w:w="1419" w:type="dxa"/>
          </w:tcPr>
          <w:p w:rsidR="00C111EF" w:rsidRDefault="00E51303">
            <w:pPr>
              <w:pStyle w:val="TableParagraph"/>
              <w:spacing w:before="3" w:line="178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HGONIF002</w:t>
            </w:r>
          </w:p>
        </w:tc>
      </w:tr>
      <w:tr w:rsidR="00C111EF">
        <w:trPr>
          <w:trHeight w:val="392"/>
        </w:trPr>
        <w:tc>
          <w:tcPr>
            <w:tcW w:w="4930" w:type="dxa"/>
          </w:tcPr>
          <w:p w:rsidR="00C111EF" w:rsidRDefault="00C111EF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674" w:type="dxa"/>
          </w:tcPr>
          <w:p w:rsidR="00C111EF" w:rsidRDefault="00E51303">
            <w:pPr>
              <w:pStyle w:val="TableParagraph"/>
              <w:spacing w:before="3" w:line="240" w:lineRule="auto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Clave INEGI</w:t>
            </w:r>
          </w:p>
        </w:tc>
        <w:tc>
          <w:tcPr>
            <w:tcW w:w="1419" w:type="dxa"/>
          </w:tcPr>
          <w:p w:rsidR="00C111EF" w:rsidRDefault="00E51303">
            <w:pPr>
              <w:pStyle w:val="TableParagraph"/>
              <w:spacing w:before="3" w:line="240" w:lineRule="auto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130430004</w:t>
            </w:r>
          </w:p>
        </w:tc>
      </w:tr>
      <w:tr w:rsidR="00C111EF">
        <w:trPr>
          <w:trHeight w:val="200"/>
        </w:trPr>
        <w:tc>
          <w:tcPr>
            <w:tcW w:w="4930" w:type="dxa"/>
            <w:vMerge w:val="restart"/>
            <w:shd w:val="clear" w:color="auto" w:fill="000000"/>
          </w:tcPr>
          <w:p w:rsidR="00C111EF" w:rsidRDefault="00E51303">
            <w:pPr>
              <w:pStyle w:val="TableParagraph"/>
              <w:spacing w:before="95" w:line="240" w:lineRule="auto"/>
              <w:ind w:left="1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74" w:type="dxa"/>
            <w:shd w:val="clear" w:color="auto" w:fill="000000"/>
          </w:tcPr>
          <w:p w:rsidR="00C111EF" w:rsidRDefault="00E51303">
            <w:pPr>
              <w:pStyle w:val="TableParagraph"/>
              <w:spacing w:before="6" w:line="174" w:lineRule="exact"/>
              <w:ind w:left="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</w:t>
            </w:r>
          </w:p>
        </w:tc>
        <w:tc>
          <w:tcPr>
            <w:tcW w:w="1419" w:type="dxa"/>
            <w:shd w:val="clear" w:color="auto" w:fill="000000"/>
          </w:tcPr>
          <w:p w:rsidR="00C111EF" w:rsidRDefault="00E51303">
            <w:pPr>
              <w:pStyle w:val="TableParagraph"/>
              <w:spacing w:before="6" w:line="174" w:lineRule="exact"/>
              <w:ind w:left="34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 w:rsidR="00C111EF">
        <w:trPr>
          <w:trHeight w:val="193"/>
        </w:trPr>
        <w:tc>
          <w:tcPr>
            <w:tcW w:w="4930" w:type="dxa"/>
            <w:vMerge/>
            <w:tcBorders>
              <w:top w:val="nil"/>
            </w:tcBorders>
            <w:shd w:val="clear" w:color="auto" w:fill="000000"/>
          </w:tcPr>
          <w:p w:rsidR="00C111EF" w:rsidRDefault="00C111EF"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shd w:val="clear" w:color="auto" w:fill="000000"/>
          </w:tcPr>
          <w:p w:rsidR="00C111EF" w:rsidRDefault="00E51303">
            <w:pPr>
              <w:pStyle w:val="TableParagraph"/>
              <w:spacing w:before="3" w:line="170" w:lineRule="exact"/>
              <w:ind w:left="4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REQUERIDO</w:t>
            </w:r>
          </w:p>
        </w:tc>
        <w:tc>
          <w:tcPr>
            <w:tcW w:w="1419" w:type="dxa"/>
            <w:shd w:val="clear" w:color="auto" w:fill="000000"/>
          </w:tcPr>
          <w:p w:rsidR="00C111EF" w:rsidRDefault="00E51303">
            <w:pPr>
              <w:pStyle w:val="TableParagraph"/>
              <w:spacing w:before="3" w:line="170" w:lineRule="exact"/>
              <w:ind w:left="2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OBTENIDO</w:t>
            </w:r>
          </w:p>
        </w:tc>
      </w:tr>
      <w:tr w:rsidR="00C111EF">
        <w:trPr>
          <w:trHeight w:val="197"/>
        </w:trPr>
        <w:tc>
          <w:tcPr>
            <w:tcW w:w="4930" w:type="dxa"/>
            <w:shd w:val="clear" w:color="auto" w:fill="92D050"/>
          </w:tcPr>
          <w:p w:rsidR="00C111EF" w:rsidRDefault="00E51303">
            <w:pPr>
              <w:pStyle w:val="TableParagraph"/>
              <w:spacing w:before="4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74" w:type="dxa"/>
            <w:shd w:val="clear" w:color="auto" w:fill="92D050"/>
          </w:tcPr>
          <w:p w:rsidR="00C111EF" w:rsidRDefault="00E51303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9" w:type="dxa"/>
            <w:shd w:val="clear" w:color="auto" w:fill="92D050"/>
          </w:tcPr>
          <w:p w:rsidR="00C111EF" w:rsidRDefault="00E51303">
            <w:pPr>
              <w:pStyle w:val="TableParagraph"/>
              <w:spacing w:before="0" w:line="178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71.0%</w:t>
            </w:r>
          </w:p>
        </w:tc>
      </w:tr>
      <w:tr w:rsidR="00C111EF">
        <w:trPr>
          <w:trHeight w:val="196"/>
        </w:trPr>
        <w:tc>
          <w:tcPr>
            <w:tcW w:w="4930" w:type="dxa"/>
            <w:shd w:val="clear" w:color="auto" w:fill="92D050"/>
          </w:tcPr>
          <w:p w:rsidR="00C111EF" w:rsidRDefault="00E51303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74" w:type="dxa"/>
            <w:shd w:val="clear" w:color="auto" w:fill="92D050"/>
          </w:tcPr>
          <w:p w:rsidR="00C111EF" w:rsidRDefault="00E51303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9" w:type="dxa"/>
            <w:shd w:val="clear" w:color="auto" w:fill="92D050"/>
          </w:tcPr>
          <w:p w:rsidR="00C111EF" w:rsidRDefault="00E51303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111EF">
        <w:trPr>
          <w:trHeight w:val="196"/>
        </w:trPr>
        <w:tc>
          <w:tcPr>
            <w:tcW w:w="4930" w:type="dxa"/>
            <w:shd w:val="clear" w:color="auto" w:fill="92D050"/>
          </w:tcPr>
          <w:p w:rsidR="00C111EF" w:rsidRDefault="00E51303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74" w:type="dxa"/>
            <w:shd w:val="clear" w:color="auto" w:fill="92D050"/>
          </w:tcPr>
          <w:p w:rsidR="00C111EF" w:rsidRDefault="00E51303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92D050"/>
          </w:tcPr>
          <w:p w:rsidR="00C111EF" w:rsidRDefault="00E51303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C111EF">
        <w:trPr>
          <w:trHeight w:val="196"/>
        </w:trPr>
        <w:tc>
          <w:tcPr>
            <w:tcW w:w="4930" w:type="dxa"/>
            <w:shd w:val="clear" w:color="auto" w:fill="92D050"/>
          </w:tcPr>
          <w:p w:rsidR="00C111EF" w:rsidRDefault="00E51303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74" w:type="dxa"/>
            <w:shd w:val="clear" w:color="auto" w:fill="92D050"/>
          </w:tcPr>
          <w:p w:rsidR="00C111EF" w:rsidRDefault="00E51303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C111EF" w:rsidRDefault="00E51303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111EF">
        <w:trPr>
          <w:trHeight w:val="196"/>
        </w:trPr>
        <w:tc>
          <w:tcPr>
            <w:tcW w:w="4930" w:type="dxa"/>
            <w:shd w:val="clear" w:color="auto" w:fill="92D050"/>
          </w:tcPr>
          <w:p w:rsidR="00C111EF" w:rsidRDefault="00E51303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74" w:type="dxa"/>
            <w:shd w:val="clear" w:color="auto" w:fill="92D050"/>
          </w:tcPr>
          <w:p w:rsidR="00C111EF" w:rsidRDefault="00E51303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C111EF" w:rsidRDefault="00E51303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C111EF">
        <w:trPr>
          <w:trHeight w:val="196"/>
        </w:trPr>
        <w:tc>
          <w:tcPr>
            <w:tcW w:w="4930" w:type="dxa"/>
            <w:shd w:val="clear" w:color="auto" w:fill="92D050"/>
          </w:tcPr>
          <w:p w:rsidR="00C111EF" w:rsidRDefault="00E51303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74" w:type="dxa"/>
            <w:shd w:val="clear" w:color="auto" w:fill="92D050"/>
          </w:tcPr>
          <w:p w:rsidR="00C111EF" w:rsidRDefault="00E51303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C111EF" w:rsidRDefault="00E51303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111EF">
        <w:trPr>
          <w:trHeight w:val="196"/>
        </w:trPr>
        <w:tc>
          <w:tcPr>
            <w:tcW w:w="4930" w:type="dxa"/>
            <w:shd w:val="clear" w:color="auto" w:fill="92D050"/>
          </w:tcPr>
          <w:p w:rsidR="00C111EF" w:rsidRDefault="00E51303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74" w:type="dxa"/>
            <w:shd w:val="clear" w:color="auto" w:fill="92D050"/>
          </w:tcPr>
          <w:p w:rsidR="00C111EF" w:rsidRDefault="00E51303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9" w:type="dxa"/>
            <w:shd w:val="clear" w:color="auto" w:fill="92D050"/>
          </w:tcPr>
          <w:p w:rsidR="00C111EF" w:rsidRDefault="00E51303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111EF">
        <w:trPr>
          <w:trHeight w:val="196"/>
        </w:trPr>
        <w:tc>
          <w:tcPr>
            <w:tcW w:w="4930" w:type="dxa"/>
            <w:shd w:val="clear" w:color="auto" w:fill="92D050"/>
          </w:tcPr>
          <w:p w:rsidR="00C111EF" w:rsidRDefault="00E51303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74" w:type="dxa"/>
            <w:shd w:val="clear" w:color="auto" w:fill="92D050"/>
          </w:tcPr>
          <w:p w:rsidR="00C111EF" w:rsidRDefault="00E51303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C111EF" w:rsidRDefault="00E51303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111EF">
        <w:trPr>
          <w:trHeight w:val="197"/>
        </w:trPr>
        <w:tc>
          <w:tcPr>
            <w:tcW w:w="4930" w:type="dxa"/>
            <w:shd w:val="clear" w:color="auto" w:fill="92D050"/>
          </w:tcPr>
          <w:p w:rsidR="00C111EF" w:rsidRDefault="00E51303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74" w:type="dxa"/>
            <w:shd w:val="clear" w:color="auto" w:fill="92D050"/>
          </w:tcPr>
          <w:p w:rsidR="00C111EF" w:rsidRDefault="00E51303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C111EF" w:rsidRDefault="00E51303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C111EF">
        <w:trPr>
          <w:trHeight w:val="197"/>
        </w:trPr>
        <w:tc>
          <w:tcPr>
            <w:tcW w:w="4930" w:type="dxa"/>
            <w:shd w:val="clear" w:color="auto" w:fill="92D050"/>
          </w:tcPr>
          <w:p w:rsidR="00C111EF" w:rsidRDefault="00E51303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74" w:type="dxa"/>
            <w:shd w:val="clear" w:color="auto" w:fill="92D050"/>
          </w:tcPr>
          <w:p w:rsidR="00C111EF" w:rsidRDefault="00E51303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C111EF" w:rsidRDefault="00E51303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C111EF">
        <w:trPr>
          <w:trHeight w:val="196"/>
        </w:trPr>
        <w:tc>
          <w:tcPr>
            <w:tcW w:w="4930" w:type="dxa"/>
            <w:shd w:val="clear" w:color="auto" w:fill="92D050"/>
          </w:tcPr>
          <w:p w:rsidR="00C111EF" w:rsidRDefault="00E51303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74" w:type="dxa"/>
            <w:shd w:val="clear" w:color="auto" w:fill="92D050"/>
          </w:tcPr>
          <w:p w:rsidR="00C111EF" w:rsidRDefault="00E51303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C111EF" w:rsidRDefault="00E51303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C111EF">
        <w:trPr>
          <w:trHeight w:val="196"/>
        </w:trPr>
        <w:tc>
          <w:tcPr>
            <w:tcW w:w="4930" w:type="dxa"/>
            <w:shd w:val="clear" w:color="auto" w:fill="92D050"/>
          </w:tcPr>
          <w:p w:rsidR="00C111EF" w:rsidRDefault="00E51303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74" w:type="dxa"/>
            <w:shd w:val="clear" w:color="auto" w:fill="92D050"/>
          </w:tcPr>
          <w:p w:rsidR="00C111EF" w:rsidRDefault="00E51303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C111EF" w:rsidRDefault="00E51303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111EF">
        <w:trPr>
          <w:trHeight w:val="195"/>
        </w:trPr>
        <w:tc>
          <w:tcPr>
            <w:tcW w:w="4930" w:type="dxa"/>
            <w:shd w:val="clear" w:color="auto" w:fill="92D050"/>
          </w:tcPr>
          <w:p w:rsidR="00C111EF" w:rsidRDefault="00E51303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74" w:type="dxa"/>
            <w:shd w:val="clear" w:color="auto" w:fill="92D050"/>
          </w:tcPr>
          <w:p w:rsidR="00C111EF" w:rsidRDefault="00E51303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C111EF" w:rsidRDefault="00E51303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111EF">
        <w:trPr>
          <w:trHeight w:val="197"/>
        </w:trPr>
        <w:tc>
          <w:tcPr>
            <w:tcW w:w="4930" w:type="dxa"/>
            <w:shd w:val="clear" w:color="auto" w:fill="FFFF00"/>
          </w:tcPr>
          <w:p w:rsidR="00C111EF" w:rsidRDefault="00E51303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74" w:type="dxa"/>
            <w:shd w:val="clear" w:color="auto" w:fill="FFFF00"/>
          </w:tcPr>
          <w:p w:rsidR="00C111EF" w:rsidRDefault="00E51303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C111EF" w:rsidRDefault="00E51303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C111EF">
        <w:trPr>
          <w:trHeight w:val="196"/>
        </w:trPr>
        <w:tc>
          <w:tcPr>
            <w:tcW w:w="4930" w:type="dxa"/>
            <w:shd w:val="clear" w:color="auto" w:fill="FFFF00"/>
          </w:tcPr>
          <w:p w:rsidR="00C111EF" w:rsidRDefault="00E51303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74" w:type="dxa"/>
            <w:shd w:val="clear" w:color="auto" w:fill="FFFF00"/>
          </w:tcPr>
          <w:p w:rsidR="00C111EF" w:rsidRDefault="00E51303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C111EF" w:rsidRDefault="00E51303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C111EF">
        <w:trPr>
          <w:trHeight w:val="196"/>
        </w:trPr>
        <w:tc>
          <w:tcPr>
            <w:tcW w:w="4930" w:type="dxa"/>
            <w:shd w:val="clear" w:color="auto" w:fill="FFFF00"/>
          </w:tcPr>
          <w:p w:rsidR="00C111EF" w:rsidRDefault="00E51303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74" w:type="dxa"/>
            <w:shd w:val="clear" w:color="auto" w:fill="FFFF00"/>
          </w:tcPr>
          <w:p w:rsidR="00C111EF" w:rsidRDefault="00E51303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C111EF" w:rsidRDefault="00E51303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C111EF">
        <w:trPr>
          <w:trHeight w:val="195"/>
        </w:trPr>
        <w:tc>
          <w:tcPr>
            <w:tcW w:w="4930" w:type="dxa"/>
            <w:shd w:val="clear" w:color="auto" w:fill="FFFF00"/>
          </w:tcPr>
          <w:p w:rsidR="00C111EF" w:rsidRDefault="00E51303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74" w:type="dxa"/>
            <w:shd w:val="clear" w:color="auto" w:fill="FFFF00"/>
          </w:tcPr>
          <w:p w:rsidR="00C111EF" w:rsidRDefault="00E51303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C111EF" w:rsidRDefault="00E51303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C111EF">
        <w:trPr>
          <w:trHeight w:val="197"/>
        </w:trPr>
        <w:tc>
          <w:tcPr>
            <w:tcW w:w="4930" w:type="dxa"/>
            <w:shd w:val="clear" w:color="auto" w:fill="F9BE8F"/>
          </w:tcPr>
          <w:p w:rsidR="00C111EF" w:rsidRDefault="00E51303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74" w:type="dxa"/>
            <w:shd w:val="clear" w:color="auto" w:fill="F9BE8F"/>
          </w:tcPr>
          <w:p w:rsidR="00C111EF" w:rsidRDefault="00E51303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BE8F"/>
          </w:tcPr>
          <w:p w:rsidR="00C111EF" w:rsidRDefault="00E51303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111EF">
        <w:trPr>
          <w:trHeight w:val="196"/>
        </w:trPr>
        <w:tc>
          <w:tcPr>
            <w:tcW w:w="4930" w:type="dxa"/>
            <w:shd w:val="clear" w:color="auto" w:fill="F9BE8F"/>
          </w:tcPr>
          <w:p w:rsidR="00C111EF" w:rsidRDefault="00E51303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74" w:type="dxa"/>
            <w:shd w:val="clear" w:color="auto" w:fill="F9BE8F"/>
          </w:tcPr>
          <w:p w:rsidR="00C111EF" w:rsidRDefault="00E51303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9BE8F"/>
          </w:tcPr>
          <w:p w:rsidR="00C111EF" w:rsidRDefault="00E51303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C111EF">
        <w:trPr>
          <w:trHeight w:val="196"/>
        </w:trPr>
        <w:tc>
          <w:tcPr>
            <w:tcW w:w="4930" w:type="dxa"/>
            <w:shd w:val="clear" w:color="auto" w:fill="F9BE8F"/>
          </w:tcPr>
          <w:p w:rsidR="00C111EF" w:rsidRDefault="00E51303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74" w:type="dxa"/>
            <w:shd w:val="clear" w:color="auto" w:fill="F9BE8F"/>
          </w:tcPr>
          <w:p w:rsidR="00C111EF" w:rsidRDefault="00E51303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F9BE8F"/>
          </w:tcPr>
          <w:p w:rsidR="00C111EF" w:rsidRDefault="00E51303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89.0%</w:t>
            </w:r>
          </w:p>
        </w:tc>
      </w:tr>
      <w:tr w:rsidR="00C111EF">
        <w:trPr>
          <w:trHeight w:val="195"/>
        </w:trPr>
        <w:tc>
          <w:tcPr>
            <w:tcW w:w="4930" w:type="dxa"/>
            <w:shd w:val="clear" w:color="auto" w:fill="F9BE8F"/>
          </w:tcPr>
          <w:p w:rsidR="00C111EF" w:rsidRDefault="00E51303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74" w:type="dxa"/>
            <w:shd w:val="clear" w:color="auto" w:fill="F9BE8F"/>
          </w:tcPr>
          <w:p w:rsidR="00C111EF" w:rsidRDefault="00E51303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BE8F"/>
          </w:tcPr>
          <w:p w:rsidR="00C111EF" w:rsidRDefault="00E51303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111EF">
        <w:trPr>
          <w:trHeight w:val="199"/>
        </w:trPr>
        <w:tc>
          <w:tcPr>
            <w:tcW w:w="4930" w:type="dxa"/>
            <w:shd w:val="clear" w:color="auto" w:fill="DCE6F0"/>
          </w:tcPr>
          <w:p w:rsidR="00C111EF" w:rsidRDefault="00E51303">
            <w:pPr>
              <w:pStyle w:val="TableParagraph"/>
              <w:spacing w:before="4"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74" w:type="dxa"/>
            <w:shd w:val="clear" w:color="auto" w:fill="DCE6F0"/>
          </w:tcPr>
          <w:p w:rsidR="00C111EF" w:rsidRDefault="00E51303">
            <w:pPr>
              <w:pStyle w:val="TableParagraph"/>
              <w:spacing w:before="4" w:line="175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DCE6F0"/>
          </w:tcPr>
          <w:p w:rsidR="00C111EF" w:rsidRDefault="00E51303">
            <w:pPr>
              <w:pStyle w:val="TableParagraph"/>
              <w:spacing w:before="4" w:line="175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111EF">
        <w:trPr>
          <w:trHeight w:val="3343"/>
        </w:trPr>
        <w:tc>
          <w:tcPr>
            <w:tcW w:w="4930" w:type="dxa"/>
          </w:tcPr>
          <w:p w:rsidR="00C111EF" w:rsidRDefault="00C111E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111EF" w:rsidRDefault="00C111E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111EF" w:rsidRDefault="00C111E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111EF" w:rsidRDefault="00C111E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111EF" w:rsidRDefault="00C111E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111EF" w:rsidRDefault="00C111E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111EF" w:rsidRDefault="00C111E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111EF" w:rsidRDefault="00C111E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111EF" w:rsidRDefault="00C111E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111EF" w:rsidRDefault="00C111E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111EF" w:rsidRDefault="00C111E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111EF" w:rsidRDefault="00C111E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111EF" w:rsidRDefault="00C111E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111EF" w:rsidRDefault="00C111E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111EF" w:rsidRDefault="00C111E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111EF" w:rsidRDefault="00C111E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111EF" w:rsidRDefault="00C111E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111EF" w:rsidRDefault="00C111E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111EF" w:rsidRDefault="00C111E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111EF" w:rsidRDefault="00E51303">
            <w:pPr>
              <w:pStyle w:val="TableParagraph"/>
              <w:spacing w:before="111" w:line="240" w:lineRule="auto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*% de PHLI Nacional (INEGI, 2010)</w:t>
            </w:r>
          </w:p>
        </w:tc>
        <w:tc>
          <w:tcPr>
            <w:tcW w:w="1674" w:type="dxa"/>
          </w:tcPr>
          <w:p w:rsidR="00C111EF" w:rsidRDefault="00C111EF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C111EF" w:rsidRDefault="00C111EF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C111EF">
        <w:trPr>
          <w:trHeight w:val="199"/>
        </w:trPr>
        <w:tc>
          <w:tcPr>
            <w:tcW w:w="8023" w:type="dxa"/>
            <w:gridSpan w:val="3"/>
          </w:tcPr>
          <w:p w:rsidR="00C111EF" w:rsidRDefault="00E51303">
            <w:pPr>
              <w:pStyle w:val="TableParagraph"/>
              <w:spacing w:before="22" w:line="240" w:lineRule="auto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3"/>
              </w:rPr>
              <w:t>Comuniades</w:t>
            </w:r>
            <w:proofErr w:type="spellEnd"/>
            <w:r>
              <w:rPr>
                <w:w w:val="105"/>
                <w:sz w:val="13"/>
              </w:rPr>
              <w:t xml:space="preserve"> Indígenas del Estado de Hidalgo.</w:t>
            </w:r>
          </w:p>
        </w:tc>
      </w:tr>
      <w:tr w:rsidR="00C111EF">
        <w:trPr>
          <w:trHeight w:val="175"/>
        </w:trPr>
        <w:tc>
          <w:tcPr>
            <w:tcW w:w="4930" w:type="dxa"/>
          </w:tcPr>
          <w:p w:rsidR="00C111EF" w:rsidRDefault="00E51303">
            <w:pPr>
              <w:pStyle w:val="TableParagraph"/>
              <w:spacing w:before="24" w:line="130" w:lineRule="exact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Agosto 2013</w:t>
            </w:r>
          </w:p>
        </w:tc>
        <w:tc>
          <w:tcPr>
            <w:tcW w:w="1674" w:type="dxa"/>
          </w:tcPr>
          <w:p w:rsidR="00C111EF" w:rsidRDefault="00C111EF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  <w:tc>
          <w:tcPr>
            <w:tcW w:w="1419" w:type="dxa"/>
          </w:tcPr>
          <w:p w:rsidR="00C111EF" w:rsidRDefault="00C111EF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</w:tr>
    </w:tbl>
    <w:p w:rsidR="00C111EF" w:rsidRDefault="00C111EF">
      <w:pPr>
        <w:rPr>
          <w:sz w:val="10"/>
        </w:rPr>
        <w:sectPr w:rsidR="00C111EF">
          <w:pgSz w:w="12240" w:h="15840"/>
          <w:pgMar w:top="106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6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4096"/>
        <w:gridCol w:w="949"/>
        <w:gridCol w:w="969"/>
      </w:tblGrid>
      <w:tr w:rsidR="00C111EF">
        <w:trPr>
          <w:trHeight w:val="249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C111EF" w:rsidRDefault="00C111EF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C111EF" w:rsidRDefault="00E51303">
            <w:pPr>
              <w:pStyle w:val="TableParagraph"/>
              <w:spacing w:before="0" w:line="206" w:lineRule="exact"/>
              <w:ind w:left="868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Bocua</w:t>
            </w:r>
            <w:proofErr w:type="spellEnd"/>
            <w:r>
              <w:rPr>
                <w:b/>
                <w:w w:val="105"/>
                <w:sz w:val="18"/>
              </w:rPr>
              <w:t>, Nicolás Flores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C111EF" w:rsidRDefault="00C111EF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C111EF" w:rsidRDefault="00C111EF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</w:tr>
      <w:tr w:rsidR="00C111EF">
        <w:trPr>
          <w:trHeight w:val="234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C111EF" w:rsidRDefault="00C111EF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C111EF" w:rsidRDefault="00C111EF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C111EF" w:rsidRDefault="00E51303">
            <w:pPr>
              <w:pStyle w:val="TableParagraph"/>
              <w:spacing w:before="41" w:line="240" w:lineRule="auto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Clave CCIEH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C111EF" w:rsidRDefault="00E51303">
            <w:pPr>
              <w:pStyle w:val="TableParagraph"/>
              <w:spacing w:before="51" w:line="240" w:lineRule="auto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HGONIF002</w:t>
            </w:r>
          </w:p>
        </w:tc>
      </w:tr>
      <w:tr w:rsidR="00C111EF">
        <w:trPr>
          <w:trHeight w:val="377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C111EF" w:rsidRDefault="00C111EF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C111EF" w:rsidRDefault="00C111EF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C111EF" w:rsidRDefault="00E51303">
            <w:pPr>
              <w:pStyle w:val="TableParagraph"/>
              <w:spacing w:before="20" w:line="240" w:lineRule="auto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Clave INEGI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C111EF" w:rsidRDefault="00E51303">
            <w:pPr>
              <w:pStyle w:val="TableParagraph"/>
              <w:spacing w:before="20" w:line="240" w:lineRule="auto"/>
              <w:ind w:right="2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130430004</w:t>
            </w:r>
          </w:p>
        </w:tc>
      </w:tr>
      <w:tr w:rsidR="00C111EF">
        <w:trPr>
          <w:trHeight w:val="38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111EF" w:rsidRDefault="00C111EF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C111EF" w:rsidRDefault="00E51303">
            <w:pPr>
              <w:pStyle w:val="TableParagraph"/>
              <w:spacing w:before="0" w:line="240" w:lineRule="auto"/>
              <w:ind w:left="679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111EF" w:rsidRDefault="00C111EF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C111EF" w:rsidRDefault="00E51303">
            <w:pPr>
              <w:pStyle w:val="TableParagraph"/>
              <w:spacing w:before="0" w:line="240" w:lineRule="auto"/>
              <w:ind w:left="1386" w:right="1378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 CULTURALES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111EF" w:rsidRDefault="00E51303">
            <w:pPr>
              <w:pStyle w:val="TableParagraph"/>
              <w:spacing w:before="74" w:line="290" w:lineRule="auto"/>
              <w:ind w:left="228" w:firstLine="38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111EF" w:rsidRDefault="00C111EF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C111EF" w:rsidRDefault="00E51303">
            <w:pPr>
              <w:pStyle w:val="TableParagraph"/>
              <w:spacing w:before="0" w:line="240" w:lineRule="auto"/>
              <w:ind w:right="52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TOTAL OBTENIDO</w:t>
            </w:r>
          </w:p>
        </w:tc>
      </w:tr>
      <w:tr w:rsidR="00C111EF">
        <w:trPr>
          <w:trHeight w:val="183"/>
        </w:trPr>
        <w:tc>
          <w:tcPr>
            <w:tcW w:w="2579" w:type="dxa"/>
            <w:tcBorders>
              <w:top w:val="nil"/>
            </w:tcBorders>
            <w:shd w:val="clear" w:color="auto" w:fill="92D050"/>
          </w:tcPr>
          <w:p w:rsidR="00C111EF" w:rsidRDefault="00E51303">
            <w:pPr>
              <w:pStyle w:val="TableParagraph"/>
              <w:spacing w:before="18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96" w:type="dxa"/>
            <w:tcBorders>
              <w:top w:val="nil"/>
            </w:tcBorders>
            <w:shd w:val="clear" w:color="auto" w:fill="92D050"/>
          </w:tcPr>
          <w:p w:rsidR="00C111EF" w:rsidRDefault="00E51303">
            <w:pPr>
              <w:pStyle w:val="TableParagraph"/>
              <w:spacing w:before="18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49" w:type="dxa"/>
            <w:tcBorders>
              <w:top w:val="nil"/>
            </w:tcBorders>
            <w:shd w:val="clear" w:color="auto" w:fill="92D050"/>
          </w:tcPr>
          <w:p w:rsidR="00C111EF" w:rsidRDefault="00E51303">
            <w:pPr>
              <w:pStyle w:val="TableParagraph"/>
              <w:spacing w:before="18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71%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C111EF" w:rsidRDefault="00E51303">
            <w:pPr>
              <w:pStyle w:val="TableParagraph"/>
              <w:spacing w:before="22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71.0%</w:t>
            </w:r>
          </w:p>
        </w:tc>
      </w:tr>
      <w:tr w:rsidR="00C111EF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C111EF" w:rsidRDefault="00C111E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111EF" w:rsidRDefault="00C111E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111EF" w:rsidRDefault="00C111E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111EF" w:rsidRDefault="00E51303">
            <w:pPr>
              <w:pStyle w:val="TableParagraph"/>
              <w:spacing w:before="114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96" w:type="dxa"/>
            <w:shd w:val="clear" w:color="auto" w:fill="92D050"/>
          </w:tcPr>
          <w:p w:rsidR="00C111EF" w:rsidRDefault="00E5130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49" w:type="dxa"/>
            <w:shd w:val="clear" w:color="auto" w:fill="92D050"/>
          </w:tcPr>
          <w:p w:rsidR="00C111EF" w:rsidRDefault="00E5130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C111EF" w:rsidRDefault="00C111E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111EF" w:rsidRDefault="00C111E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111EF" w:rsidRDefault="00C111E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111EF" w:rsidRDefault="00E51303">
            <w:pPr>
              <w:pStyle w:val="TableParagraph"/>
              <w:spacing w:before="119" w:line="240" w:lineRule="auto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C111E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111EF" w:rsidRDefault="00C111E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111EF" w:rsidRDefault="00E5130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49" w:type="dxa"/>
            <w:shd w:val="clear" w:color="auto" w:fill="92D050"/>
          </w:tcPr>
          <w:p w:rsidR="00C111EF" w:rsidRDefault="00E5130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111EF" w:rsidRDefault="00C111EF">
            <w:pPr>
              <w:rPr>
                <w:sz w:val="2"/>
                <w:szCs w:val="2"/>
              </w:rPr>
            </w:pPr>
          </w:p>
        </w:tc>
      </w:tr>
      <w:tr w:rsidR="00C111E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111EF" w:rsidRDefault="00C111E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111EF" w:rsidRDefault="00E5130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49" w:type="dxa"/>
            <w:shd w:val="clear" w:color="auto" w:fill="92D050"/>
          </w:tcPr>
          <w:p w:rsidR="00C111EF" w:rsidRDefault="00E5130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111EF" w:rsidRDefault="00C111EF">
            <w:pPr>
              <w:rPr>
                <w:sz w:val="2"/>
                <w:szCs w:val="2"/>
              </w:rPr>
            </w:pPr>
          </w:p>
        </w:tc>
      </w:tr>
      <w:tr w:rsidR="00C111E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111EF" w:rsidRDefault="00C111E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111EF" w:rsidRDefault="00E5130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49" w:type="dxa"/>
            <w:shd w:val="clear" w:color="auto" w:fill="92D050"/>
          </w:tcPr>
          <w:p w:rsidR="00C111EF" w:rsidRDefault="00E5130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111EF" w:rsidRDefault="00C111EF">
            <w:pPr>
              <w:rPr>
                <w:sz w:val="2"/>
                <w:szCs w:val="2"/>
              </w:rPr>
            </w:pPr>
          </w:p>
        </w:tc>
      </w:tr>
      <w:tr w:rsidR="00C111E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111EF" w:rsidRDefault="00C111E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111EF" w:rsidRDefault="00E5130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49" w:type="dxa"/>
            <w:shd w:val="clear" w:color="auto" w:fill="92D050"/>
          </w:tcPr>
          <w:p w:rsidR="00C111EF" w:rsidRDefault="00E5130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111EF" w:rsidRDefault="00C111EF">
            <w:pPr>
              <w:rPr>
                <w:sz w:val="2"/>
                <w:szCs w:val="2"/>
              </w:rPr>
            </w:pPr>
          </w:p>
        </w:tc>
      </w:tr>
      <w:tr w:rsidR="00C111E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111EF" w:rsidRDefault="00C111E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111EF" w:rsidRDefault="00E5130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49" w:type="dxa"/>
            <w:shd w:val="clear" w:color="auto" w:fill="92D050"/>
          </w:tcPr>
          <w:p w:rsidR="00C111EF" w:rsidRDefault="00E5130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111EF" w:rsidRDefault="00C111EF">
            <w:pPr>
              <w:rPr>
                <w:sz w:val="2"/>
                <w:szCs w:val="2"/>
              </w:rPr>
            </w:pPr>
          </w:p>
        </w:tc>
      </w:tr>
      <w:tr w:rsidR="00C111E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111EF" w:rsidRDefault="00C111E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111EF" w:rsidRDefault="00E5130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49" w:type="dxa"/>
            <w:shd w:val="clear" w:color="auto" w:fill="92D050"/>
          </w:tcPr>
          <w:p w:rsidR="00C111EF" w:rsidRDefault="00E5130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111EF" w:rsidRDefault="00C111EF">
            <w:pPr>
              <w:rPr>
                <w:sz w:val="2"/>
                <w:szCs w:val="2"/>
              </w:rPr>
            </w:pPr>
          </w:p>
        </w:tc>
      </w:tr>
      <w:tr w:rsidR="00C111EF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C111EF" w:rsidRDefault="00C111E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111EF" w:rsidRDefault="00C111EF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C111EF" w:rsidRDefault="00E51303">
            <w:pPr>
              <w:pStyle w:val="TableParagraph"/>
              <w:spacing w:before="1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96" w:type="dxa"/>
            <w:shd w:val="clear" w:color="auto" w:fill="92D050"/>
          </w:tcPr>
          <w:p w:rsidR="00C111EF" w:rsidRDefault="00E5130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49" w:type="dxa"/>
            <w:shd w:val="clear" w:color="auto" w:fill="92D050"/>
          </w:tcPr>
          <w:p w:rsidR="00C111EF" w:rsidRDefault="00E5130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C111EF" w:rsidRDefault="00C111E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111EF" w:rsidRDefault="00C111EF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C111EF" w:rsidRDefault="00E51303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C111E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111EF" w:rsidRDefault="00C111E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111EF" w:rsidRDefault="00E5130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49" w:type="dxa"/>
            <w:shd w:val="clear" w:color="auto" w:fill="92D050"/>
          </w:tcPr>
          <w:p w:rsidR="00C111EF" w:rsidRDefault="00E5130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111EF" w:rsidRDefault="00C111EF">
            <w:pPr>
              <w:rPr>
                <w:sz w:val="2"/>
                <w:szCs w:val="2"/>
              </w:rPr>
            </w:pPr>
          </w:p>
        </w:tc>
      </w:tr>
      <w:tr w:rsidR="00C111E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111EF" w:rsidRDefault="00C111E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111EF" w:rsidRDefault="00E5130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49" w:type="dxa"/>
            <w:shd w:val="clear" w:color="auto" w:fill="92D050"/>
          </w:tcPr>
          <w:p w:rsidR="00C111EF" w:rsidRDefault="00E5130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111EF" w:rsidRDefault="00C111EF">
            <w:pPr>
              <w:rPr>
                <w:sz w:val="2"/>
                <w:szCs w:val="2"/>
              </w:rPr>
            </w:pPr>
          </w:p>
        </w:tc>
      </w:tr>
      <w:tr w:rsidR="00C111E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111EF" w:rsidRDefault="00C111E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111EF" w:rsidRDefault="00E5130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49" w:type="dxa"/>
            <w:shd w:val="clear" w:color="auto" w:fill="92D050"/>
          </w:tcPr>
          <w:p w:rsidR="00C111EF" w:rsidRDefault="00E5130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111EF" w:rsidRDefault="00C111EF">
            <w:pPr>
              <w:rPr>
                <w:sz w:val="2"/>
                <w:szCs w:val="2"/>
              </w:rPr>
            </w:pPr>
          </w:p>
        </w:tc>
      </w:tr>
      <w:tr w:rsidR="00C111EF">
        <w:trPr>
          <w:trHeight w:val="181"/>
        </w:trPr>
        <w:tc>
          <w:tcPr>
            <w:tcW w:w="2579" w:type="dxa"/>
            <w:shd w:val="clear" w:color="auto" w:fill="92D050"/>
          </w:tcPr>
          <w:p w:rsidR="00C111EF" w:rsidRDefault="00E51303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96" w:type="dxa"/>
            <w:shd w:val="clear" w:color="auto" w:fill="92D050"/>
          </w:tcPr>
          <w:p w:rsidR="00C111EF" w:rsidRDefault="00E5130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C111EF" w:rsidRDefault="00E5130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C111EF" w:rsidRDefault="00E51303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C111EF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C111EF" w:rsidRDefault="00C111E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111EF" w:rsidRDefault="00C111EF">
            <w:pPr>
              <w:pStyle w:val="TableParagraph"/>
              <w:spacing w:before="3" w:line="240" w:lineRule="auto"/>
              <w:rPr>
                <w:sz w:val="12"/>
              </w:rPr>
            </w:pPr>
          </w:p>
          <w:p w:rsidR="00C111EF" w:rsidRDefault="00E51303">
            <w:pPr>
              <w:pStyle w:val="TableParagraph"/>
              <w:spacing w:before="0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96" w:type="dxa"/>
            <w:shd w:val="clear" w:color="auto" w:fill="92D050"/>
          </w:tcPr>
          <w:p w:rsidR="00C111EF" w:rsidRDefault="00E5130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49" w:type="dxa"/>
            <w:shd w:val="clear" w:color="auto" w:fill="92D050"/>
          </w:tcPr>
          <w:p w:rsidR="00C111EF" w:rsidRDefault="00E5130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C111EF" w:rsidRDefault="00C111E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111EF" w:rsidRDefault="00C111EF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C111EF" w:rsidRDefault="00E51303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C111EF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111EF" w:rsidRDefault="00C111E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111EF" w:rsidRDefault="00E51303">
            <w:pPr>
              <w:pStyle w:val="TableParagraph"/>
              <w:spacing w:before="17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49" w:type="dxa"/>
            <w:shd w:val="clear" w:color="auto" w:fill="92D050"/>
          </w:tcPr>
          <w:p w:rsidR="00C111EF" w:rsidRDefault="00E51303">
            <w:pPr>
              <w:pStyle w:val="TableParagraph"/>
              <w:spacing w:before="17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111EF" w:rsidRDefault="00C111EF">
            <w:pPr>
              <w:rPr>
                <w:sz w:val="2"/>
                <w:szCs w:val="2"/>
              </w:rPr>
            </w:pPr>
          </w:p>
        </w:tc>
      </w:tr>
      <w:tr w:rsidR="00C111E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111EF" w:rsidRDefault="00C111E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111EF" w:rsidRDefault="00E5130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49" w:type="dxa"/>
            <w:shd w:val="clear" w:color="auto" w:fill="92D050"/>
          </w:tcPr>
          <w:p w:rsidR="00C111EF" w:rsidRDefault="00E5130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111EF" w:rsidRDefault="00C111EF">
            <w:pPr>
              <w:rPr>
                <w:sz w:val="2"/>
                <w:szCs w:val="2"/>
              </w:rPr>
            </w:pPr>
          </w:p>
        </w:tc>
      </w:tr>
      <w:tr w:rsidR="00C111E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111EF" w:rsidRDefault="00C111E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111EF" w:rsidRDefault="00E5130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49" w:type="dxa"/>
            <w:shd w:val="clear" w:color="auto" w:fill="92D050"/>
          </w:tcPr>
          <w:p w:rsidR="00C111EF" w:rsidRDefault="00E5130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111EF" w:rsidRDefault="00C111EF">
            <w:pPr>
              <w:rPr>
                <w:sz w:val="2"/>
                <w:szCs w:val="2"/>
              </w:rPr>
            </w:pPr>
          </w:p>
        </w:tc>
      </w:tr>
      <w:tr w:rsidR="00C111EF">
        <w:trPr>
          <w:trHeight w:val="181"/>
        </w:trPr>
        <w:tc>
          <w:tcPr>
            <w:tcW w:w="2579" w:type="dxa"/>
            <w:shd w:val="clear" w:color="auto" w:fill="92D050"/>
          </w:tcPr>
          <w:p w:rsidR="00C111EF" w:rsidRDefault="00E51303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96" w:type="dxa"/>
            <w:shd w:val="clear" w:color="auto" w:fill="92D050"/>
          </w:tcPr>
          <w:p w:rsidR="00C111EF" w:rsidRDefault="00E5130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C111EF" w:rsidRDefault="00E5130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C111EF" w:rsidRDefault="00E51303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C111EF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C111EF" w:rsidRDefault="00E51303">
            <w:pPr>
              <w:pStyle w:val="TableParagraph"/>
              <w:spacing w:before="119" w:line="273" w:lineRule="auto"/>
              <w:ind w:left="23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96" w:type="dxa"/>
            <w:shd w:val="clear" w:color="auto" w:fill="92D050"/>
          </w:tcPr>
          <w:p w:rsidR="00C111EF" w:rsidRDefault="00E5130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49" w:type="dxa"/>
            <w:shd w:val="clear" w:color="auto" w:fill="92D050"/>
          </w:tcPr>
          <w:p w:rsidR="00C111EF" w:rsidRDefault="00E5130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C111EF" w:rsidRDefault="00C111EF">
            <w:pPr>
              <w:pStyle w:val="TableParagraph"/>
              <w:spacing w:before="1" w:line="240" w:lineRule="auto"/>
              <w:rPr>
                <w:sz w:val="18"/>
              </w:rPr>
            </w:pPr>
          </w:p>
          <w:p w:rsidR="00C111EF" w:rsidRDefault="00E51303">
            <w:pPr>
              <w:pStyle w:val="TableParagraph"/>
              <w:spacing w:before="0" w:line="240" w:lineRule="auto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C111E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111EF" w:rsidRDefault="00C111E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111EF" w:rsidRDefault="00E5130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49" w:type="dxa"/>
            <w:shd w:val="clear" w:color="auto" w:fill="92D050"/>
          </w:tcPr>
          <w:p w:rsidR="00C111EF" w:rsidRDefault="00E5130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111EF" w:rsidRDefault="00C111EF">
            <w:pPr>
              <w:rPr>
                <w:sz w:val="2"/>
                <w:szCs w:val="2"/>
              </w:rPr>
            </w:pPr>
          </w:p>
        </w:tc>
      </w:tr>
      <w:tr w:rsidR="00C111E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111EF" w:rsidRDefault="00C111E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111EF" w:rsidRDefault="00E5130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49" w:type="dxa"/>
            <w:shd w:val="clear" w:color="auto" w:fill="92D050"/>
          </w:tcPr>
          <w:p w:rsidR="00C111EF" w:rsidRDefault="00E5130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111EF" w:rsidRDefault="00C111EF">
            <w:pPr>
              <w:rPr>
                <w:sz w:val="2"/>
                <w:szCs w:val="2"/>
              </w:rPr>
            </w:pPr>
          </w:p>
        </w:tc>
      </w:tr>
      <w:tr w:rsidR="00C111EF">
        <w:trPr>
          <w:trHeight w:val="181"/>
        </w:trPr>
        <w:tc>
          <w:tcPr>
            <w:tcW w:w="2579" w:type="dxa"/>
            <w:shd w:val="clear" w:color="auto" w:fill="92D050"/>
          </w:tcPr>
          <w:p w:rsidR="00C111EF" w:rsidRDefault="00E51303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96" w:type="dxa"/>
            <w:shd w:val="clear" w:color="auto" w:fill="92D050"/>
          </w:tcPr>
          <w:p w:rsidR="00C111EF" w:rsidRDefault="00E5130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C111EF" w:rsidRDefault="00E5130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C111EF" w:rsidRDefault="00E51303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C111EF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C111EF" w:rsidRDefault="00C111E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111EF" w:rsidRDefault="00C111EF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C111EF" w:rsidRDefault="00E51303">
            <w:pPr>
              <w:pStyle w:val="TableParagraph"/>
              <w:spacing w:before="1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96" w:type="dxa"/>
            <w:shd w:val="clear" w:color="auto" w:fill="92D050"/>
          </w:tcPr>
          <w:p w:rsidR="00C111EF" w:rsidRDefault="00E5130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49" w:type="dxa"/>
            <w:shd w:val="clear" w:color="auto" w:fill="92D050"/>
          </w:tcPr>
          <w:p w:rsidR="00C111EF" w:rsidRDefault="00E5130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C111EF" w:rsidRDefault="00C111E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111EF" w:rsidRDefault="00C111EF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C111EF" w:rsidRDefault="00E51303">
            <w:pPr>
              <w:pStyle w:val="TableParagraph"/>
              <w:spacing w:before="0" w:line="240" w:lineRule="auto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C111E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111EF" w:rsidRDefault="00C111E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111EF" w:rsidRDefault="00E5130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49" w:type="dxa"/>
            <w:shd w:val="clear" w:color="auto" w:fill="92D050"/>
          </w:tcPr>
          <w:p w:rsidR="00C111EF" w:rsidRDefault="00E5130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111EF" w:rsidRDefault="00C111EF">
            <w:pPr>
              <w:rPr>
                <w:sz w:val="2"/>
                <w:szCs w:val="2"/>
              </w:rPr>
            </w:pPr>
          </w:p>
        </w:tc>
      </w:tr>
      <w:tr w:rsidR="00C111E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111EF" w:rsidRDefault="00C111E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111EF" w:rsidRDefault="00E5130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49" w:type="dxa"/>
            <w:shd w:val="clear" w:color="auto" w:fill="92D050"/>
          </w:tcPr>
          <w:p w:rsidR="00C111EF" w:rsidRDefault="00E5130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111EF" w:rsidRDefault="00C111EF">
            <w:pPr>
              <w:rPr>
                <w:sz w:val="2"/>
                <w:szCs w:val="2"/>
              </w:rPr>
            </w:pPr>
          </w:p>
        </w:tc>
      </w:tr>
      <w:tr w:rsidR="00C111E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111EF" w:rsidRDefault="00C111E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111EF" w:rsidRDefault="00E5130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49" w:type="dxa"/>
            <w:shd w:val="clear" w:color="auto" w:fill="92D050"/>
          </w:tcPr>
          <w:p w:rsidR="00C111EF" w:rsidRDefault="00E5130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111EF" w:rsidRDefault="00C111EF">
            <w:pPr>
              <w:rPr>
                <w:sz w:val="2"/>
                <w:szCs w:val="2"/>
              </w:rPr>
            </w:pPr>
          </w:p>
        </w:tc>
      </w:tr>
      <w:tr w:rsidR="00C111EF">
        <w:trPr>
          <w:trHeight w:val="181"/>
        </w:trPr>
        <w:tc>
          <w:tcPr>
            <w:tcW w:w="2579" w:type="dxa"/>
            <w:shd w:val="clear" w:color="auto" w:fill="92D050"/>
          </w:tcPr>
          <w:p w:rsidR="00C111EF" w:rsidRDefault="00E51303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96" w:type="dxa"/>
            <w:shd w:val="clear" w:color="auto" w:fill="92D050"/>
          </w:tcPr>
          <w:p w:rsidR="00C111EF" w:rsidRDefault="00E5130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C111EF" w:rsidRDefault="00E5130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C111EF" w:rsidRDefault="00E51303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C111EF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C111EF" w:rsidRDefault="00C111E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111EF" w:rsidRDefault="00C111EF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C111EF" w:rsidRDefault="00E51303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96" w:type="dxa"/>
            <w:shd w:val="clear" w:color="auto" w:fill="92D050"/>
          </w:tcPr>
          <w:p w:rsidR="00C111EF" w:rsidRDefault="00E5130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49" w:type="dxa"/>
            <w:shd w:val="clear" w:color="auto" w:fill="92D050"/>
          </w:tcPr>
          <w:p w:rsidR="00C111EF" w:rsidRDefault="00E5130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C111EF" w:rsidRDefault="00C111E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111EF" w:rsidRDefault="00C111EF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C111EF" w:rsidRDefault="00E51303">
            <w:pPr>
              <w:pStyle w:val="TableParagraph"/>
              <w:spacing w:before="0" w:line="240" w:lineRule="auto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C111E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111EF" w:rsidRDefault="00C111E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111EF" w:rsidRDefault="00E5130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49" w:type="dxa"/>
            <w:shd w:val="clear" w:color="auto" w:fill="92D050"/>
          </w:tcPr>
          <w:p w:rsidR="00C111EF" w:rsidRDefault="00E5130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111EF" w:rsidRDefault="00C111EF">
            <w:pPr>
              <w:rPr>
                <w:sz w:val="2"/>
                <w:szCs w:val="2"/>
              </w:rPr>
            </w:pPr>
          </w:p>
        </w:tc>
      </w:tr>
      <w:tr w:rsidR="00C111E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111EF" w:rsidRDefault="00C111E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111EF" w:rsidRDefault="00E5130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49" w:type="dxa"/>
            <w:shd w:val="clear" w:color="auto" w:fill="92D050"/>
          </w:tcPr>
          <w:p w:rsidR="00C111EF" w:rsidRDefault="00E5130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111EF" w:rsidRDefault="00C111EF">
            <w:pPr>
              <w:rPr>
                <w:sz w:val="2"/>
                <w:szCs w:val="2"/>
              </w:rPr>
            </w:pPr>
          </w:p>
        </w:tc>
      </w:tr>
      <w:tr w:rsidR="00C111E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111EF" w:rsidRDefault="00C111E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111EF" w:rsidRDefault="00E5130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49" w:type="dxa"/>
            <w:shd w:val="clear" w:color="auto" w:fill="92D050"/>
          </w:tcPr>
          <w:p w:rsidR="00C111EF" w:rsidRDefault="00E5130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111EF" w:rsidRDefault="00C111EF">
            <w:pPr>
              <w:rPr>
                <w:sz w:val="2"/>
                <w:szCs w:val="2"/>
              </w:rPr>
            </w:pPr>
          </w:p>
        </w:tc>
      </w:tr>
      <w:tr w:rsidR="00C111EF">
        <w:trPr>
          <w:trHeight w:val="182"/>
        </w:trPr>
        <w:tc>
          <w:tcPr>
            <w:tcW w:w="2579" w:type="dxa"/>
            <w:vMerge w:val="restart"/>
            <w:shd w:val="clear" w:color="auto" w:fill="92D050"/>
          </w:tcPr>
          <w:p w:rsidR="00C111EF" w:rsidRDefault="00C111EF">
            <w:pPr>
              <w:pStyle w:val="TableParagraph"/>
              <w:spacing w:before="11" w:line="240" w:lineRule="auto"/>
              <w:rPr>
                <w:sz w:val="18"/>
              </w:rPr>
            </w:pPr>
          </w:p>
          <w:p w:rsidR="00C111EF" w:rsidRDefault="00E51303">
            <w:pPr>
              <w:pStyle w:val="TableParagraph"/>
              <w:spacing w:before="0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96" w:type="dxa"/>
            <w:shd w:val="clear" w:color="auto" w:fill="92D050"/>
          </w:tcPr>
          <w:p w:rsidR="00C111EF" w:rsidRDefault="00E5130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49" w:type="dxa"/>
            <w:shd w:val="clear" w:color="auto" w:fill="92D050"/>
          </w:tcPr>
          <w:p w:rsidR="00C111EF" w:rsidRDefault="00E5130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C111EF" w:rsidRDefault="00C111E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111EF" w:rsidRDefault="00C111EF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C111EF" w:rsidRDefault="00E51303">
            <w:pPr>
              <w:pStyle w:val="TableParagraph"/>
              <w:spacing w:before="0" w:line="240" w:lineRule="auto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C111E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111EF" w:rsidRDefault="00C111E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111EF" w:rsidRDefault="00E5130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49" w:type="dxa"/>
            <w:shd w:val="clear" w:color="auto" w:fill="92D050"/>
          </w:tcPr>
          <w:p w:rsidR="00C111EF" w:rsidRDefault="00E5130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111EF" w:rsidRDefault="00C111EF">
            <w:pPr>
              <w:rPr>
                <w:sz w:val="2"/>
                <w:szCs w:val="2"/>
              </w:rPr>
            </w:pPr>
          </w:p>
        </w:tc>
      </w:tr>
      <w:tr w:rsidR="00C111E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111EF" w:rsidRDefault="00C111E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111EF" w:rsidRDefault="00E5130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49" w:type="dxa"/>
            <w:shd w:val="clear" w:color="auto" w:fill="92D050"/>
          </w:tcPr>
          <w:p w:rsidR="00C111EF" w:rsidRDefault="00E5130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111EF" w:rsidRDefault="00C111EF">
            <w:pPr>
              <w:rPr>
                <w:sz w:val="2"/>
                <w:szCs w:val="2"/>
              </w:rPr>
            </w:pPr>
          </w:p>
        </w:tc>
      </w:tr>
      <w:tr w:rsidR="00C111E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111EF" w:rsidRDefault="00C111E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111EF" w:rsidRDefault="00E5130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49" w:type="dxa"/>
            <w:shd w:val="clear" w:color="auto" w:fill="92D050"/>
          </w:tcPr>
          <w:p w:rsidR="00C111EF" w:rsidRDefault="00E5130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111EF" w:rsidRDefault="00C111EF">
            <w:pPr>
              <w:rPr>
                <w:sz w:val="2"/>
                <w:szCs w:val="2"/>
              </w:rPr>
            </w:pPr>
          </w:p>
        </w:tc>
      </w:tr>
      <w:tr w:rsidR="00C111EF">
        <w:trPr>
          <w:trHeight w:val="181"/>
        </w:trPr>
        <w:tc>
          <w:tcPr>
            <w:tcW w:w="2579" w:type="dxa"/>
            <w:shd w:val="clear" w:color="auto" w:fill="92D050"/>
          </w:tcPr>
          <w:p w:rsidR="00C111EF" w:rsidRDefault="00E51303">
            <w:pPr>
              <w:pStyle w:val="TableParagraph"/>
              <w:spacing w:before="21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96" w:type="dxa"/>
            <w:shd w:val="clear" w:color="auto" w:fill="92D050"/>
          </w:tcPr>
          <w:p w:rsidR="00C111EF" w:rsidRDefault="00E5130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C111EF" w:rsidRDefault="00E5130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C111EF" w:rsidRDefault="00E51303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C111EF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C111EF" w:rsidRDefault="00C111EF">
            <w:pPr>
              <w:pStyle w:val="TableParagraph"/>
              <w:spacing w:before="10" w:line="240" w:lineRule="auto"/>
              <w:rPr>
                <w:sz w:val="18"/>
              </w:rPr>
            </w:pPr>
          </w:p>
          <w:p w:rsidR="00C111EF" w:rsidRDefault="00E51303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96" w:type="dxa"/>
            <w:shd w:val="clear" w:color="auto" w:fill="FFFF00"/>
          </w:tcPr>
          <w:p w:rsidR="00C111EF" w:rsidRDefault="00E5130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49" w:type="dxa"/>
            <w:shd w:val="clear" w:color="auto" w:fill="FFFF00"/>
          </w:tcPr>
          <w:p w:rsidR="00C111EF" w:rsidRDefault="00E5130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C111EF" w:rsidRDefault="00C111E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111EF" w:rsidRDefault="00C111EF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C111EF" w:rsidRDefault="00E51303">
            <w:pPr>
              <w:pStyle w:val="TableParagraph"/>
              <w:spacing w:before="0" w:line="240" w:lineRule="auto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C111E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C111EF" w:rsidRDefault="00C111E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C111EF" w:rsidRDefault="00E5130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49" w:type="dxa"/>
            <w:shd w:val="clear" w:color="auto" w:fill="FFFF00"/>
          </w:tcPr>
          <w:p w:rsidR="00C111EF" w:rsidRDefault="00E5130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C111EF" w:rsidRDefault="00C111EF">
            <w:pPr>
              <w:rPr>
                <w:sz w:val="2"/>
                <w:szCs w:val="2"/>
              </w:rPr>
            </w:pPr>
          </w:p>
        </w:tc>
      </w:tr>
      <w:tr w:rsidR="00C111E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C111EF" w:rsidRDefault="00C111E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C111EF" w:rsidRDefault="00E5130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49" w:type="dxa"/>
            <w:shd w:val="clear" w:color="auto" w:fill="FFFF00"/>
          </w:tcPr>
          <w:p w:rsidR="00C111EF" w:rsidRDefault="00E5130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C111EF" w:rsidRDefault="00C111EF">
            <w:pPr>
              <w:rPr>
                <w:sz w:val="2"/>
                <w:szCs w:val="2"/>
              </w:rPr>
            </w:pPr>
          </w:p>
        </w:tc>
      </w:tr>
      <w:tr w:rsidR="00C111E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C111EF" w:rsidRDefault="00C111E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C111EF" w:rsidRDefault="00E5130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49" w:type="dxa"/>
            <w:shd w:val="clear" w:color="auto" w:fill="FFFF00"/>
          </w:tcPr>
          <w:p w:rsidR="00C111EF" w:rsidRDefault="00E5130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C111EF" w:rsidRDefault="00C111EF">
            <w:pPr>
              <w:rPr>
                <w:sz w:val="2"/>
                <w:szCs w:val="2"/>
              </w:rPr>
            </w:pPr>
          </w:p>
        </w:tc>
      </w:tr>
      <w:tr w:rsidR="00C111EF">
        <w:trPr>
          <w:trHeight w:val="181"/>
        </w:trPr>
        <w:tc>
          <w:tcPr>
            <w:tcW w:w="2579" w:type="dxa"/>
            <w:shd w:val="clear" w:color="auto" w:fill="FFFF00"/>
          </w:tcPr>
          <w:p w:rsidR="00C111EF" w:rsidRDefault="00E51303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96" w:type="dxa"/>
            <w:shd w:val="clear" w:color="auto" w:fill="FFFF00"/>
          </w:tcPr>
          <w:p w:rsidR="00C111EF" w:rsidRDefault="00E5130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FFF00"/>
          </w:tcPr>
          <w:p w:rsidR="00C111EF" w:rsidRDefault="00E5130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C111EF" w:rsidRDefault="00E51303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C111EF">
        <w:trPr>
          <w:trHeight w:val="181"/>
        </w:trPr>
        <w:tc>
          <w:tcPr>
            <w:tcW w:w="2579" w:type="dxa"/>
            <w:shd w:val="clear" w:color="auto" w:fill="FFFF00"/>
          </w:tcPr>
          <w:p w:rsidR="00C111EF" w:rsidRDefault="00E51303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96" w:type="dxa"/>
            <w:shd w:val="clear" w:color="auto" w:fill="FFFF00"/>
          </w:tcPr>
          <w:p w:rsidR="00C111EF" w:rsidRDefault="00E5130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FFF00"/>
          </w:tcPr>
          <w:p w:rsidR="00C111EF" w:rsidRDefault="00E5130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C111EF" w:rsidRDefault="00E51303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C111EF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C111EF" w:rsidRDefault="00C111E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111EF" w:rsidRDefault="00C111EF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C111EF" w:rsidRDefault="00E51303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96" w:type="dxa"/>
            <w:shd w:val="clear" w:color="auto" w:fill="FFFF00"/>
          </w:tcPr>
          <w:p w:rsidR="00C111EF" w:rsidRDefault="00E5130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49" w:type="dxa"/>
            <w:shd w:val="clear" w:color="auto" w:fill="FFFF00"/>
          </w:tcPr>
          <w:p w:rsidR="00C111EF" w:rsidRDefault="00E5130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C111EF" w:rsidRDefault="00C111E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111EF" w:rsidRDefault="00C111EF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C111EF" w:rsidRDefault="00E51303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C111E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C111EF" w:rsidRDefault="00C111E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C111EF" w:rsidRDefault="00E5130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49" w:type="dxa"/>
            <w:shd w:val="clear" w:color="auto" w:fill="FFFF00"/>
          </w:tcPr>
          <w:p w:rsidR="00C111EF" w:rsidRDefault="00E5130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C111EF" w:rsidRDefault="00C111EF">
            <w:pPr>
              <w:rPr>
                <w:sz w:val="2"/>
                <w:szCs w:val="2"/>
              </w:rPr>
            </w:pPr>
          </w:p>
        </w:tc>
      </w:tr>
      <w:tr w:rsidR="00C111E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C111EF" w:rsidRDefault="00C111E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C111EF" w:rsidRDefault="00E5130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49" w:type="dxa"/>
            <w:shd w:val="clear" w:color="auto" w:fill="FFFF00"/>
          </w:tcPr>
          <w:p w:rsidR="00C111EF" w:rsidRDefault="00E5130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C111EF" w:rsidRDefault="00C111EF">
            <w:pPr>
              <w:rPr>
                <w:sz w:val="2"/>
                <w:szCs w:val="2"/>
              </w:rPr>
            </w:pPr>
          </w:p>
        </w:tc>
      </w:tr>
      <w:tr w:rsidR="00C111E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C111EF" w:rsidRDefault="00C111E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C111EF" w:rsidRDefault="00E5130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49" w:type="dxa"/>
            <w:shd w:val="clear" w:color="auto" w:fill="FFFF00"/>
          </w:tcPr>
          <w:p w:rsidR="00C111EF" w:rsidRDefault="00E5130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C111EF" w:rsidRDefault="00C111EF">
            <w:pPr>
              <w:rPr>
                <w:sz w:val="2"/>
                <w:szCs w:val="2"/>
              </w:rPr>
            </w:pPr>
          </w:p>
        </w:tc>
      </w:tr>
      <w:tr w:rsidR="00C111EF">
        <w:trPr>
          <w:trHeight w:val="181"/>
        </w:trPr>
        <w:tc>
          <w:tcPr>
            <w:tcW w:w="2579" w:type="dxa"/>
            <w:shd w:val="clear" w:color="auto" w:fill="F9BE8F"/>
          </w:tcPr>
          <w:p w:rsidR="00C111EF" w:rsidRDefault="00E51303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96" w:type="dxa"/>
            <w:shd w:val="clear" w:color="auto" w:fill="F9BE8F"/>
          </w:tcPr>
          <w:p w:rsidR="00C111EF" w:rsidRDefault="00E5130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9BE8F"/>
          </w:tcPr>
          <w:p w:rsidR="00C111EF" w:rsidRDefault="00E5130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BE8F"/>
          </w:tcPr>
          <w:p w:rsidR="00C111EF" w:rsidRDefault="00E51303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C111EF">
        <w:trPr>
          <w:trHeight w:val="181"/>
        </w:trPr>
        <w:tc>
          <w:tcPr>
            <w:tcW w:w="2579" w:type="dxa"/>
            <w:vMerge w:val="restart"/>
            <w:shd w:val="clear" w:color="auto" w:fill="F9BE8F"/>
          </w:tcPr>
          <w:p w:rsidR="00C111EF" w:rsidRDefault="00C111E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111EF" w:rsidRDefault="00C111EF">
            <w:pPr>
              <w:pStyle w:val="TableParagraph"/>
              <w:spacing w:before="3" w:line="240" w:lineRule="auto"/>
              <w:rPr>
                <w:sz w:val="12"/>
              </w:rPr>
            </w:pPr>
          </w:p>
          <w:p w:rsidR="00C111EF" w:rsidRDefault="00E51303">
            <w:pPr>
              <w:pStyle w:val="TableParagraph"/>
              <w:spacing w:before="0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96" w:type="dxa"/>
            <w:shd w:val="clear" w:color="auto" w:fill="F9BE8F"/>
          </w:tcPr>
          <w:p w:rsidR="00C111EF" w:rsidRDefault="00E51303">
            <w:pPr>
              <w:pStyle w:val="TableParagraph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49" w:type="dxa"/>
            <w:shd w:val="clear" w:color="auto" w:fill="F9BE8F"/>
          </w:tcPr>
          <w:p w:rsidR="00C111EF" w:rsidRDefault="00E5130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9BE8F"/>
          </w:tcPr>
          <w:p w:rsidR="00C111EF" w:rsidRDefault="00C111E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111EF" w:rsidRDefault="00C111EF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C111EF" w:rsidRDefault="00E51303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C111EF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C111EF" w:rsidRDefault="00C111E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C111EF" w:rsidRDefault="00E51303">
            <w:pPr>
              <w:pStyle w:val="TableParagraph"/>
              <w:spacing w:before="17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49" w:type="dxa"/>
            <w:shd w:val="clear" w:color="auto" w:fill="F9BE8F"/>
          </w:tcPr>
          <w:p w:rsidR="00C111EF" w:rsidRDefault="00E51303">
            <w:pPr>
              <w:pStyle w:val="TableParagraph"/>
              <w:spacing w:before="17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C111EF" w:rsidRDefault="00C111EF">
            <w:pPr>
              <w:rPr>
                <w:sz w:val="2"/>
                <w:szCs w:val="2"/>
              </w:rPr>
            </w:pPr>
          </w:p>
        </w:tc>
      </w:tr>
      <w:tr w:rsidR="00C111E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C111EF" w:rsidRDefault="00C111E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C111EF" w:rsidRDefault="00E51303">
            <w:pPr>
              <w:pStyle w:val="TableParagraph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49" w:type="dxa"/>
            <w:shd w:val="clear" w:color="auto" w:fill="F9BE8F"/>
          </w:tcPr>
          <w:p w:rsidR="00C111EF" w:rsidRDefault="00E5130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C111EF" w:rsidRDefault="00C111EF">
            <w:pPr>
              <w:rPr>
                <w:sz w:val="2"/>
                <w:szCs w:val="2"/>
              </w:rPr>
            </w:pPr>
          </w:p>
        </w:tc>
      </w:tr>
      <w:tr w:rsidR="00C111E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C111EF" w:rsidRDefault="00C111E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C111EF" w:rsidRDefault="00E51303">
            <w:pPr>
              <w:pStyle w:val="TableParagraph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49" w:type="dxa"/>
            <w:shd w:val="clear" w:color="auto" w:fill="F9BE8F"/>
          </w:tcPr>
          <w:p w:rsidR="00C111EF" w:rsidRDefault="00E5130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C111EF" w:rsidRDefault="00C111EF">
            <w:pPr>
              <w:rPr>
                <w:sz w:val="2"/>
                <w:szCs w:val="2"/>
              </w:rPr>
            </w:pPr>
          </w:p>
        </w:tc>
      </w:tr>
      <w:tr w:rsidR="00C111EF">
        <w:trPr>
          <w:trHeight w:val="181"/>
        </w:trPr>
        <w:tc>
          <w:tcPr>
            <w:tcW w:w="2579" w:type="dxa"/>
            <w:vMerge w:val="restart"/>
            <w:shd w:val="clear" w:color="auto" w:fill="F9BE8F"/>
          </w:tcPr>
          <w:p w:rsidR="00C111EF" w:rsidRDefault="00C111E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111EF" w:rsidRDefault="00C111E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111EF" w:rsidRDefault="00C111E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111EF" w:rsidRDefault="00E51303">
            <w:pPr>
              <w:pStyle w:val="TableParagraph"/>
              <w:spacing w:before="114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96" w:type="dxa"/>
            <w:shd w:val="clear" w:color="auto" w:fill="F9BE8F"/>
          </w:tcPr>
          <w:p w:rsidR="00C111EF" w:rsidRDefault="00E5130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49" w:type="dxa"/>
            <w:shd w:val="clear" w:color="auto" w:fill="F9BE8F"/>
          </w:tcPr>
          <w:p w:rsidR="00C111EF" w:rsidRDefault="00E5130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39%</w:t>
            </w:r>
          </w:p>
        </w:tc>
        <w:tc>
          <w:tcPr>
            <w:tcW w:w="969" w:type="dxa"/>
            <w:vMerge w:val="restart"/>
            <w:shd w:val="clear" w:color="auto" w:fill="F9BE8F"/>
          </w:tcPr>
          <w:p w:rsidR="00C111EF" w:rsidRDefault="00C111E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111EF" w:rsidRDefault="00C111E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111EF" w:rsidRDefault="00C111E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111EF" w:rsidRDefault="00E51303">
            <w:pPr>
              <w:pStyle w:val="TableParagraph"/>
              <w:spacing w:before="119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89.0%</w:t>
            </w:r>
          </w:p>
        </w:tc>
      </w:tr>
      <w:tr w:rsidR="00C111E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C111EF" w:rsidRDefault="00C111E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C111EF" w:rsidRDefault="00E5130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49" w:type="dxa"/>
            <w:shd w:val="clear" w:color="auto" w:fill="F9BE8F"/>
          </w:tcPr>
          <w:p w:rsidR="00C111EF" w:rsidRDefault="00E5130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C111EF" w:rsidRDefault="00C111EF">
            <w:pPr>
              <w:rPr>
                <w:sz w:val="2"/>
                <w:szCs w:val="2"/>
              </w:rPr>
            </w:pPr>
          </w:p>
        </w:tc>
      </w:tr>
      <w:tr w:rsidR="00C111E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C111EF" w:rsidRDefault="00C111E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C111EF" w:rsidRDefault="00E5130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49" w:type="dxa"/>
            <w:shd w:val="clear" w:color="auto" w:fill="F9BE8F"/>
          </w:tcPr>
          <w:p w:rsidR="00C111EF" w:rsidRDefault="00E5130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C111EF" w:rsidRDefault="00C111EF">
            <w:pPr>
              <w:rPr>
                <w:sz w:val="2"/>
                <w:szCs w:val="2"/>
              </w:rPr>
            </w:pPr>
          </w:p>
        </w:tc>
      </w:tr>
      <w:tr w:rsidR="00C111E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C111EF" w:rsidRDefault="00C111E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C111EF" w:rsidRDefault="00E5130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49" w:type="dxa"/>
            <w:shd w:val="clear" w:color="auto" w:fill="F9BE8F"/>
          </w:tcPr>
          <w:p w:rsidR="00C111EF" w:rsidRDefault="00E5130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C111EF" w:rsidRDefault="00C111EF">
            <w:pPr>
              <w:rPr>
                <w:sz w:val="2"/>
                <w:szCs w:val="2"/>
              </w:rPr>
            </w:pPr>
          </w:p>
        </w:tc>
      </w:tr>
      <w:tr w:rsidR="00C111E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C111EF" w:rsidRDefault="00C111E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C111EF" w:rsidRDefault="00E5130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49" w:type="dxa"/>
            <w:shd w:val="clear" w:color="auto" w:fill="F9BE8F"/>
          </w:tcPr>
          <w:p w:rsidR="00C111EF" w:rsidRDefault="00E5130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C111EF" w:rsidRDefault="00C111EF">
            <w:pPr>
              <w:rPr>
                <w:sz w:val="2"/>
                <w:szCs w:val="2"/>
              </w:rPr>
            </w:pPr>
          </w:p>
        </w:tc>
      </w:tr>
      <w:tr w:rsidR="00C111E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C111EF" w:rsidRDefault="00C111E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C111EF" w:rsidRDefault="00E5130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49" w:type="dxa"/>
            <w:shd w:val="clear" w:color="auto" w:fill="F9BE8F"/>
          </w:tcPr>
          <w:p w:rsidR="00C111EF" w:rsidRDefault="00E5130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C111EF" w:rsidRDefault="00C111EF">
            <w:pPr>
              <w:rPr>
                <w:sz w:val="2"/>
                <w:szCs w:val="2"/>
              </w:rPr>
            </w:pPr>
          </w:p>
        </w:tc>
      </w:tr>
      <w:tr w:rsidR="00C111E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C111EF" w:rsidRDefault="00C111E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C111EF" w:rsidRDefault="00E5130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49" w:type="dxa"/>
            <w:shd w:val="clear" w:color="auto" w:fill="F9BE8F"/>
          </w:tcPr>
          <w:p w:rsidR="00C111EF" w:rsidRDefault="00E5130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C111EF" w:rsidRDefault="00C111EF">
            <w:pPr>
              <w:rPr>
                <w:sz w:val="2"/>
                <w:szCs w:val="2"/>
              </w:rPr>
            </w:pPr>
          </w:p>
        </w:tc>
      </w:tr>
      <w:tr w:rsidR="00C111EF">
        <w:trPr>
          <w:trHeight w:val="181"/>
        </w:trPr>
        <w:tc>
          <w:tcPr>
            <w:tcW w:w="2579" w:type="dxa"/>
            <w:shd w:val="clear" w:color="auto" w:fill="F9BE8F"/>
          </w:tcPr>
          <w:p w:rsidR="00C111EF" w:rsidRDefault="00E51303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96" w:type="dxa"/>
            <w:shd w:val="clear" w:color="auto" w:fill="F9BE8F"/>
          </w:tcPr>
          <w:p w:rsidR="00C111EF" w:rsidRDefault="00E5130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9BE8F"/>
          </w:tcPr>
          <w:p w:rsidR="00C111EF" w:rsidRDefault="00E5130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BE8F"/>
          </w:tcPr>
          <w:p w:rsidR="00C111EF" w:rsidRDefault="00E51303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C111EF">
        <w:trPr>
          <w:trHeight w:val="181"/>
        </w:trPr>
        <w:tc>
          <w:tcPr>
            <w:tcW w:w="2579" w:type="dxa"/>
            <w:vMerge w:val="restart"/>
            <w:shd w:val="clear" w:color="auto" w:fill="DCE6F0"/>
          </w:tcPr>
          <w:p w:rsidR="00C111EF" w:rsidRDefault="00C111E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111EF" w:rsidRDefault="00C111EF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C111EF" w:rsidRDefault="00E51303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96" w:type="dxa"/>
            <w:shd w:val="clear" w:color="auto" w:fill="DCE6F0"/>
          </w:tcPr>
          <w:p w:rsidR="00C111EF" w:rsidRDefault="00E5130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49" w:type="dxa"/>
            <w:shd w:val="clear" w:color="auto" w:fill="DCE6F0"/>
          </w:tcPr>
          <w:p w:rsidR="00C111EF" w:rsidRDefault="00E5130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CE6F0"/>
          </w:tcPr>
          <w:p w:rsidR="00C111EF" w:rsidRDefault="00C111E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111EF" w:rsidRDefault="00C111EF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C111EF" w:rsidRDefault="00E51303">
            <w:pPr>
              <w:pStyle w:val="TableParagraph"/>
              <w:spacing w:before="0" w:line="240" w:lineRule="auto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C111E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C111EF" w:rsidRDefault="00C111E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C111EF" w:rsidRDefault="00E5130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49" w:type="dxa"/>
            <w:shd w:val="clear" w:color="auto" w:fill="DCE6F0"/>
          </w:tcPr>
          <w:p w:rsidR="00C111EF" w:rsidRDefault="00E5130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C111EF" w:rsidRDefault="00C111EF">
            <w:pPr>
              <w:rPr>
                <w:sz w:val="2"/>
                <w:szCs w:val="2"/>
              </w:rPr>
            </w:pPr>
          </w:p>
        </w:tc>
      </w:tr>
      <w:tr w:rsidR="00C111E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C111EF" w:rsidRDefault="00C111E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C111EF" w:rsidRDefault="00E5130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49" w:type="dxa"/>
            <w:shd w:val="clear" w:color="auto" w:fill="DCE6F0"/>
          </w:tcPr>
          <w:p w:rsidR="00C111EF" w:rsidRDefault="00E5130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C111EF" w:rsidRDefault="00C111EF">
            <w:pPr>
              <w:rPr>
                <w:sz w:val="2"/>
                <w:szCs w:val="2"/>
              </w:rPr>
            </w:pPr>
          </w:p>
        </w:tc>
      </w:tr>
      <w:tr w:rsidR="00C111E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C111EF" w:rsidRDefault="00C111E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C111EF" w:rsidRDefault="00E5130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49" w:type="dxa"/>
            <w:shd w:val="clear" w:color="auto" w:fill="DCE6F0"/>
          </w:tcPr>
          <w:p w:rsidR="00C111EF" w:rsidRDefault="00E5130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C111EF" w:rsidRDefault="00C111EF">
            <w:pPr>
              <w:rPr>
                <w:sz w:val="2"/>
                <w:szCs w:val="2"/>
              </w:rPr>
            </w:pPr>
          </w:p>
        </w:tc>
      </w:tr>
      <w:tr w:rsidR="00C111EF">
        <w:trPr>
          <w:trHeight w:val="151"/>
        </w:trPr>
        <w:tc>
          <w:tcPr>
            <w:tcW w:w="8593" w:type="dxa"/>
            <w:gridSpan w:val="4"/>
            <w:tcBorders>
              <w:left w:val="nil"/>
              <w:bottom w:val="nil"/>
              <w:right w:val="nil"/>
            </w:tcBorders>
          </w:tcPr>
          <w:p w:rsidR="00C111EF" w:rsidRDefault="00E51303">
            <w:pPr>
              <w:pStyle w:val="TableParagraph"/>
              <w:spacing w:before="13" w:line="118" w:lineRule="exact"/>
              <w:ind w:left="31"/>
              <w:rPr>
                <w:sz w:val="12"/>
              </w:rPr>
            </w:pPr>
            <w:r>
              <w:rPr>
                <w:sz w:val="12"/>
              </w:rPr>
              <w:t>*% de PHLI Nacional (INEGI, 2010)</w:t>
            </w:r>
          </w:p>
        </w:tc>
      </w:tr>
    </w:tbl>
    <w:p w:rsidR="00C111EF" w:rsidRDefault="00E51303">
      <w:pPr>
        <w:rPr>
          <w:sz w:val="2"/>
          <w:szCs w:val="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1" type="#_x0000_t136" style="position:absolute;margin-left:150.8pt;margin-top:339.95pt;width:309.9pt;height:111.6pt;rotation:315;z-index:-253054976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p w:rsidR="00C111EF" w:rsidRDefault="00C111EF">
      <w:pPr>
        <w:rPr>
          <w:sz w:val="2"/>
          <w:szCs w:val="2"/>
        </w:rPr>
        <w:sectPr w:rsidR="00C111EF">
          <w:pgSz w:w="12240" w:h="15840"/>
          <w:pgMar w:top="1060" w:right="0" w:bottom="280" w:left="1300" w:header="720" w:footer="720" w:gutter="0"/>
          <w:cols w:space="720"/>
        </w:sectPr>
      </w:pPr>
    </w:p>
    <w:p w:rsidR="00C111EF" w:rsidRDefault="00C111EF">
      <w:pPr>
        <w:pStyle w:val="Textoindependiente"/>
        <w:rPr>
          <w:sz w:val="20"/>
        </w:rPr>
      </w:pPr>
    </w:p>
    <w:p w:rsidR="00C111EF" w:rsidRDefault="00C111EF">
      <w:pPr>
        <w:pStyle w:val="Textoindependiente"/>
        <w:rPr>
          <w:sz w:val="20"/>
        </w:rPr>
      </w:pPr>
    </w:p>
    <w:p w:rsidR="00C111EF" w:rsidRDefault="00C111EF">
      <w:pPr>
        <w:pStyle w:val="Textoindependiente"/>
        <w:rPr>
          <w:sz w:val="20"/>
        </w:rPr>
      </w:pPr>
    </w:p>
    <w:p w:rsidR="00C111EF" w:rsidRDefault="00C111EF">
      <w:pPr>
        <w:pStyle w:val="Textoindependiente"/>
        <w:rPr>
          <w:sz w:val="20"/>
        </w:rPr>
      </w:pPr>
    </w:p>
    <w:p w:rsidR="00C111EF" w:rsidRDefault="00C111EF">
      <w:pPr>
        <w:pStyle w:val="Textoindependiente"/>
        <w:rPr>
          <w:sz w:val="20"/>
        </w:rPr>
      </w:pPr>
    </w:p>
    <w:p w:rsidR="00C111EF" w:rsidRDefault="00C111EF">
      <w:pPr>
        <w:pStyle w:val="Textoindependiente"/>
        <w:rPr>
          <w:sz w:val="20"/>
        </w:rPr>
      </w:pPr>
    </w:p>
    <w:p w:rsidR="00C111EF" w:rsidRDefault="00C111EF">
      <w:pPr>
        <w:pStyle w:val="Textoindependiente"/>
        <w:rPr>
          <w:sz w:val="20"/>
        </w:rPr>
      </w:pPr>
    </w:p>
    <w:p w:rsidR="00C111EF" w:rsidRDefault="00C111EF">
      <w:pPr>
        <w:pStyle w:val="Textoindependiente"/>
        <w:rPr>
          <w:sz w:val="20"/>
        </w:rPr>
      </w:pPr>
    </w:p>
    <w:p w:rsidR="00C111EF" w:rsidRDefault="00C111EF">
      <w:pPr>
        <w:pStyle w:val="Textoindependiente"/>
        <w:rPr>
          <w:sz w:val="20"/>
        </w:rPr>
      </w:pPr>
    </w:p>
    <w:p w:rsidR="00C111EF" w:rsidRDefault="00C111EF">
      <w:pPr>
        <w:pStyle w:val="Textoindependiente"/>
        <w:rPr>
          <w:sz w:val="20"/>
        </w:rPr>
      </w:pPr>
    </w:p>
    <w:p w:rsidR="00C111EF" w:rsidRDefault="00C111EF">
      <w:pPr>
        <w:pStyle w:val="Textoindependiente"/>
        <w:rPr>
          <w:sz w:val="20"/>
        </w:rPr>
      </w:pPr>
    </w:p>
    <w:p w:rsidR="00C111EF" w:rsidRDefault="00C111EF">
      <w:pPr>
        <w:pStyle w:val="Textoindependiente"/>
        <w:spacing w:before="8"/>
        <w:rPr>
          <w:sz w:val="20"/>
        </w:rPr>
      </w:pPr>
    </w:p>
    <w:p w:rsidR="00C111EF" w:rsidRDefault="00E51303">
      <w:pPr>
        <w:spacing w:before="99"/>
        <w:ind w:left="3744" w:right="4818"/>
        <w:jc w:val="center"/>
        <w:rPr>
          <w:b/>
          <w:sz w:val="18"/>
        </w:rPr>
      </w:pPr>
      <w:proofErr w:type="spellStart"/>
      <w:r>
        <w:rPr>
          <w:b/>
          <w:w w:val="105"/>
          <w:sz w:val="18"/>
        </w:rPr>
        <w:t>Bocua</w:t>
      </w:r>
      <w:proofErr w:type="spellEnd"/>
      <w:r>
        <w:rPr>
          <w:b/>
          <w:w w:val="105"/>
          <w:sz w:val="18"/>
        </w:rPr>
        <w:t>, Nicolás Flores</w:t>
      </w:r>
    </w:p>
    <w:p w:rsidR="00C111EF" w:rsidRDefault="00C111EF">
      <w:pPr>
        <w:pStyle w:val="Textoindependiente"/>
        <w:spacing w:before="11"/>
        <w:rPr>
          <w:b/>
          <w:sz w:val="24"/>
        </w:rPr>
      </w:pPr>
    </w:p>
    <w:p w:rsidR="00C111EF" w:rsidRDefault="00E51303">
      <w:pPr>
        <w:tabs>
          <w:tab w:val="left" w:pos="8483"/>
          <w:tab w:val="right" w:pos="9246"/>
        </w:tabs>
        <w:spacing w:before="100" w:line="278" w:lineRule="auto"/>
        <w:ind w:left="7507" w:right="1692" w:hanging="46"/>
        <w:rPr>
          <w:sz w:val="14"/>
        </w:rPr>
      </w:pPr>
      <w:r>
        <w:rPr>
          <w:w w:val="105"/>
          <w:sz w:val="14"/>
        </w:rPr>
        <w:t>Clave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CCIEH</w:t>
      </w:r>
      <w:r>
        <w:rPr>
          <w:w w:val="105"/>
          <w:sz w:val="14"/>
        </w:rPr>
        <w:tab/>
      </w:r>
      <w:r>
        <w:rPr>
          <w:spacing w:val="-4"/>
          <w:w w:val="105"/>
          <w:sz w:val="14"/>
        </w:rPr>
        <w:t xml:space="preserve">HGONIF002 </w:t>
      </w:r>
      <w:r>
        <w:rPr>
          <w:w w:val="105"/>
          <w:sz w:val="14"/>
        </w:rPr>
        <w:t>Clave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INEGI</w:t>
      </w:r>
      <w:r>
        <w:rPr>
          <w:w w:val="105"/>
          <w:sz w:val="14"/>
        </w:rPr>
        <w:tab/>
        <w:t>130430004</w:t>
      </w:r>
    </w:p>
    <w:p w:rsidR="00C111EF" w:rsidRDefault="00C111EF">
      <w:pPr>
        <w:spacing w:line="278" w:lineRule="auto"/>
        <w:rPr>
          <w:sz w:val="14"/>
        </w:rPr>
        <w:sectPr w:rsidR="00C111EF">
          <w:pgSz w:w="12240" w:h="15840"/>
          <w:pgMar w:top="1060" w:right="0" w:bottom="280" w:left="1300" w:header="720" w:footer="720" w:gutter="0"/>
          <w:cols w:space="720"/>
        </w:sectPr>
      </w:pPr>
    </w:p>
    <w:p w:rsidR="00C111EF" w:rsidRDefault="00E51303">
      <w:pPr>
        <w:spacing w:before="651"/>
        <w:jc w:val="right"/>
        <w:rPr>
          <w:sz w:val="9"/>
        </w:rPr>
      </w:pPr>
      <w:r>
        <w:rPr>
          <w:w w:val="105"/>
          <w:sz w:val="9"/>
        </w:rPr>
        <w:lastRenderedPageBreak/>
        <w:t>1- Hablantes de lengua indígena *</w:t>
      </w:r>
    </w:p>
    <w:p w:rsidR="00C111EF" w:rsidRDefault="00E51303">
      <w:pPr>
        <w:spacing w:before="75"/>
        <w:ind w:right="723"/>
        <w:jc w:val="right"/>
        <w:rPr>
          <w:b/>
          <w:sz w:val="8"/>
        </w:rPr>
      </w:pPr>
      <w:r>
        <w:pict>
          <v:group id="_x0000_s1029" style="position:absolute;left:0;text-align:left;margin-left:160.85pt;margin-top:5.8pt;width:292.45pt;height:290.65pt;z-index:-253053952;mso-position-horizontal-relative:page" coordorigin="3217,116" coordsize="5849,5813">
            <v:shape id="_x0000_s1040" style="position:absolute;top:10190;width:568;height:462" coordorigin=",10191" coordsize="568,462" o:spt="100" adj="0,,0" path="m6142,2445r156,21m6298,2466r145,62m6443,2528r123,100m6566,2628r91,130m6657,2758r53,148e" filled="f" strokecolor="#858585" strokeweight=".17744mm">
              <v:stroke joinstyle="round"/>
              <v:formulas/>
              <v:path arrowok="t" o:connecttype="segments"/>
            </v:shape>
            <v:line id="_x0000_s1039" style="position:absolute" from="6715,2901" to="6715,3069" strokecolor="#858585" strokeweight=".375mm"/>
            <v:shape id="_x0000_s1038" style="position:absolute;left:-581;top:10810;width:1160;height:537" coordorigin="-581,10810" coordsize="1160,537" o:spt="100" adj="0,,0" path="m6721,3064r-32,156m6689,3220r-73,140m6616,3360r-107,116m6509,3476r-135,82m6374,3558r-153,43m6221,3601r-159,m6062,3601r-152,-43m5910,3558r-135,-82m5775,3476l5668,3360t,l5594,3220t,l5561,3064e" filled="f" strokecolor="#858585" strokeweight=".17744mm">
              <v:stroke joinstyle="round"/>
              <v:formulas/>
              <v:path arrowok="t" o:connecttype="segments"/>
            </v:shape>
            <v:line id="_x0000_s1037" style="position:absolute" from="5567,2901" to="5567,3069" strokecolor="#858585" strokeweight=".37853mm"/>
            <v:shape id="_x0000_s1036" style="position:absolute;left:-2898;top:7866;width:5795;height:5781" coordorigin="-2898,7867" coordsize="5795,5781" o:spt="100" adj="0,,0" path="m5573,2906r53,-148m5626,2758r91,-130m5717,2628r123,-100m5840,2528r144,-62m5984,2466r158,-21m6142,1863r314,43m6456,1906r289,127m6745,2033r246,200m6991,2233r182,257m7173,2490r106,299m7279,2789r21,315m7300,3104r-65,310m7235,3414r-144,280m7091,3694r-217,232m6874,3926r-271,164m6603,4090r-303,85m6300,4175r-317,m5983,4175r-304,-85m5679,4090l5409,3926t,l5192,3694t,l5047,3414t,l4983,3104t,l5004,2789t,l5110,2490t,l5293,2233t,l5537,2033t,l5828,1906t,l6142,1863t,-581l6612,1347t,l7047,1536t,l7416,1835t,l7689,2223t,l7848,2670t,l7880,3144t,l7784,3609t,l7565,4030t,l7240,4376t,l6835,4624t,l6378,4751t,l5904,4751t,l5447,4624t,l5042,4376t,l4717,4030t,l4500,3609t,l4404,3144t,l4436,2670t,l4593,2223t,l4868,1835t,l5237,1536t,l5671,1347t,l6142,1282t,-580l6767,789t,l7348,1039t,l7840,1440t,l8203,1956t,l8416,2553t,l8459,3183t,l8330,3804t,l8039,4365t,l7607,4826t,l7067,5156t,l6457,5326t,l5825,5326t,l5216,5156t,l4675,4826t,l4243,4365t,l3952,3804t,l3823,3183t,l3867,2553t,l4079,1956t,l4444,1440t,l4934,1039t,l5515,789t,l6142,702t,-581l6925,229t,l7650,544t,l8263,1043t,l8720,1689t,l8985,2434t,l9039,3223t,l8877,3998t,l8514,4699t,l7973,5278t,l7298,5688t,l6538,5902t-792,l4984,5688t,l4309,5278t,l3769,4699t,l3405,3998t,l3244,3223t,l3297,2434t,l3563,1689t,l4019,1043t,l4632,544t,l5357,229t,l6142,121e" filled="f" strokecolor="#858585" strokeweight=".17744mm">
              <v:stroke joinstyle="round"/>
              <v:formulas/>
              <v:path arrowok="t" o:connecttype="segments"/>
            </v:shape>
            <v:shape id="_x0000_s1035" style="position:absolute;left:3244;top:228;width:5795;height:5674" coordorigin="3244,229" coordsize="5795,5674" o:spt="100" adj="0,,0" path="m6142,3025l5746,5902r792,l6142,3025xm9025,3025r-2883,l8877,3998r162,-775l9025,3025xm4632,544r-613,499l3846,1835r162,747l3244,3223r845,531l6142,3025r2883,l8985,2434,8075,2024r46,-240l6896,1784r15,-822l6142,962,4632,544xm8265,1043l6896,1784r1225,l8265,1043xm6925,229l6142,962r769,l6925,229xe" fillcolor="#9bba58" stroked="f">
              <v:stroke joinstyle="round"/>
              <v:formulas/>
              <v:path arrowok="t" o:connecttype="segments"/>
            </v:shape>
            <v:shape id="_x0000_s1034" style="position:absolute;left:3244;top:228;width:5795;height:5674" coordorigin="3244,229" coordsize="5795,5674" path="m6142,962l6925,229r-29,1555l8265,1043r-190,981l8985,2434r54,789l8877,3998,6142,3025r396,2877l5746,5902,6142,3025,4089,3754,3244,3223r764,-641l3846,1835r173,-792l4632,544,6142,962xe" filled="f" strokecolor="#005325" strokeweight="2.68pt">
              <v:path arrowok="t"/>
            </v:shape>
            <v:rect id="_x0000_s1033" style="position:absolute;left:6136;top:120;width:11;height:2905" fillcolor="#858585" stroked="f"/>
            <v:shape id="_x0000_s1032" style="position:absolute;left:-2898;top:7394;width:5795;height:5673" coordorigin="-2898,7394" coordsize="5795,5673" o:spt="100" adj="0,,0" path="m6142,3025l6925,229m6142,3025l7650,544m6142,3025l8265,1043m6142,3025l8720,1689m6142,3025l8985,2434m6142,3025r2897,198m6142,3025r2735,973m6142,3025l8514,4699m6142,3025l7973,5278m6142,3025l7298,5688m6142,3025r396,2877m6142,3025l5746,5902m6142,3025l4984,5688m6142,3025l4309,5278m6142,3025l3769,4699m6142,3025l3405,3998m6142,3025l3244,3223m6142,3025l3297,2434t2845,591l3563,1689m6142,3025l4019,1043m6142,3025l4632,544m6142,3025l5357,229e" filled="f" strokecolor="#858585" strokeweight=".17744mm">
              <v:stroke joinstyle="round"/>
              <v:formulas/>
              <v:path arrowok="t" o:connecttype="segments"/>
            </v:shape>
            <v:rect id="_x0000_s1031" style="position:absolute;left:6136;top:120;width:11;height:2905" fillcolor="#858585" stroked="f"/>
            <v:shape id="_x0000_s1030" style="position:absolute;left:3244;top:1042;width:5741;height:4859" coordorigin="3244,1043" coordsize="5741,4859" path="m5764,2405r378,431l6377,2186r-85,590l8265,1043,6785,2691,8985,2434,6721,3064r2156,934l6734,3443,7973,5278,6430,3691r-190,53l5746,5902,5853,3691,4309,5278,3769,4699,5457,3268,3244,3223,5431,2877r452,15l4019,1043,5764,2405e" filled="f" strokecolor="#bd4a47" strokeweight=".35456mm">
              <v:path arrowok="t"/>
            </v:shape>
            <w10:wrap anchorx="page"/>
          </v:group>
        </w:pict>
      </w:r>
      <w:r>
        <w:rPr>
          <w:b/>
          <w:sz w:val="8"/>
        </w:rPr>
        <w:t>100%</w:t>
      </w:r>
    </w:p>
    <w:p w:rsidR="00C111EF" w:rsidRDefault="00E51303">
      <w:pPr>
        <w:pStyle w:val="Prrafodelista"/>
        <w:numPr>
          <w:ilvl w:val="0"/>
          <w:numId w:val="1"/>
        </w:numPr>
        <w:tabs>
          <w:tab w:val="left" w:pos="255"/>
        </w:tabs>
        <w:spacing w:before="817"/>
        <w:rPr>
          <w:sz w:val="9"/>
        </w:rPr>
      </w:pPr>
      <w:r>
        <w:rPr>
          <w:spacing w:val="-1"/>
          <w:w w:val="103"/>
          <w:sz w:val="9"/>
        </w:rPr>
        <w:br w:type="column"/>
      </w:r>
      <w:r>
        <w:rPr>
          <w:w w:val="105"/>
          <w:sz w:val="9"/>
        </w:rPr>
        <w:lastRenderedPageBreak/>
        <w:t>Territorio</w:t>
      </w:r>
    </w:p>
    <w:p w:rsidR="00C111EF" w:rsidRDefault="00C111EF">
      <w:pPr>
        <w:rPr>
          <w:sz w:val="9"/>
        </w:rPr>
        <w:sectPr w:rsidR="00C111EF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5489" w:space="40"/>
            <w:col w:w="5411"/>
          </w:cols>
        </w:sectPr>
      </w:pPr>
    </w:p>
    <w:p w:rsidR="00C111EF" w:rsidRDefault="00E51303">
      <w:pPr>
        <w:tabs>
          <w:tab w:val="left" w:pos="6435"/>
        </w:tabs>
        <w:spacing w:before="223"/>
        <w:ind w:left="2207"/>
        <w:rPr>
          <w:sz w:val="9"/>
        </w:rPr>
      </w:pPr>
      <w:r>
        <w:rPr>
          <w:w w:val="105"/>
          <w:sz w:val="9"/>
        </w:rPr>
        <w:lastRenderedPageBreak/>
        <w:t>22-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Patrimonio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comunitario</w:t>
      </w:r>
      <w:r>
        <w:rPr>
          <w:w w:val="105"/>
          <w:sz w:val="9"/>
        </w:rPr>
        <w:tab/>
        <w:t>3- Autoridad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C111EF" w:rsidRDefault="00E51303">
      <w:pPr>
        <w:spacing w:before="162"/>
        <w:ind w:left="3468" w:right="5042"/>
        <w:jc w:val="center"/>
        <w:rPr>
          <w:b/>
          <w:sz w:val="8"/>
        </w:rPr>
      </w:pPr>
      <w:r>
        <w:rPr>
          <w:b/>
          <w:sz w:val="8"/>
        </w:rPr>
        <w:t>80%</w:t>
      </w:r>
    </w:p>
    <w:p w:rsidR="00C111EF" w:rsidRDefault="00E51303">
      <w:pPr>
        <w:tabs>
          <w:tab w:val="left" w:pos="7073"/>
        </w:tabs>
        <w:spacing w:before="162"/>
        <w:ind w:left="1496"/>
        <w:rPr>
          <w:sz w:val="9"/>
        </w:rPr>
      </w:pPr>
      <w:r>
        <w:rPr>
          <w:w w:val="105"/>
          <w:sz w:val="9"/>
        </w:rPr>
        <w:t>21- Reglamentos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y/o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acuerdos</w:t>
      </w:r>
      <w:r>
        <w:rPr>
          <w:w w:val="105"/>
          <w:sz w:val="9"/>
        </w:rPr>
        <w:tab/>
        <w:t>4- Asamblea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comunitaria</w:t>
      </w:r>
    </w:p>
    <w:p w:rsidR="00C111EF" w:rsidRDefault="00E51303">
      <w:pPr>
        <w:spacing w:before="224"/>
        <w:ind w:left="3468" w:right="5042"/>
        <w:jc w:val="center"/>
        <w:rPr>
          <w:b/>
          <w:sz w:val="8"/>
        </w:rPr>
      </w:pPr>
      <w:bookmarkStart w:id="0" w:name="_GoBack"/>
      <w:bookmarkEnd w:id="0"/>
      <w:r>
        <w:rPr>
          <w:b/>
          <w:sz w:val="8"/>
        </w:rPr>
        <w:t>60%</w:t>
      </w:r>
    </w:p>
    <w:p w:rsidR="00C111EF" w:rsidRDefault="00E51303">
      <w:pPr>
        <w:tabs>
          <w:tab w:val="left" w:pos="7548"/>
        </w:tabs>
        <w:spacing w:before="253"/>
        <w:ind w:left="1751"/>
        <w:rPr>
          <w:sz w:val="9"/>
        </w:rPr>
      </w:pPr>
      <w:r>
        <w:rPr>
          <w:w w:val="105"/>
          <w:sz w:val="9"/>
        </w:rPr>
        <w:t>20-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Origen</w:t>
      </w:r>
      <w:r>
        <w:rPr>
          <w:w w:val="105"/>
          <w:sz w:val="9"/>
        </w:rPr>
        <w:tab/>
        <w:t>5- Comités internos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C111EF" w:rsidRDefault="00E51303">
      <w:pPr>
        <w:spacing w:before="132"/>
        <w:ind w:left="3468" w:right="5042"/>
        <w:jc w:val="center"/>
        <w:rPr>
          <w:b/>
          <w:sz w:val="8"/>
        </w:rPr>
      </w:pPr>
      <w:r>
        <w:rPr>
          <w:b/>
          <w:sz w:val="8"/>
        </w:rPr>
        <w:t>40%</w:t>
      </w:r>
    </w:p>
    <w:p w:rsidR="00C111EF" w:rsidRDefault="00C111EF">
      <w:pPr>
        <w:jc w:val="center"/>
        <w:rPr>
          <w:sz w:val="8"/>
        </w:rPr>
        <w:sectPr w:rsidR="00C111EF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C111EF" w:rsidRDefault="00C111EF">
      <w:pPr>
        <w:pStyle w:val="Textoindependiente"/>
        <w:rPr>
          <w:b/>
          <w:sz w:val="10"/>
        </w:rPr>
      </w:pPr>
    </w:p>
    <w:p w:rsidR="00C111EF" w:rsidRDefault="00C111EF">
      <w:pPr>
        <w:pStyle w:val="Textoindependiente"/>
        <w:rPr>
          <w:b/>
          <w:sz w:val="10"/>
        </w:rPr>
      </w:pPr>
    </w:p>
    <w:p w:rsidR="00C111EF" w:rsidRDefault="00C111EF">
      <w:pPr>
        <w:pStyle w:val="Textoindependiente"/>
        <w:rPr>
          <w:b/>
          <w:sz w:val="10"/>
        </w:rPr>
      </w:pPr>
    </w:p>
    <w:p w:rsidR="00C111EF" w:rsidRDefault="00C111EF">
      <w:pPr>
        <w:pStyle w:val="Textoindependiente"/>
        <w:spacing w:before="10"/>
        <w:rPr>
          <w:b/>
          <w:sz w:val="8"/>
        </w:rPr>
      </w:pPr>
    </w:p>
    <w:p w:rsidR="00C111EF" w:rsidRDefault="00E51303">
      <w:pPr>
        <w:spacing w:before="1"/>
        <w:ind w:right="1090"/>
        <w:jc w:val="right"/>
        <w:rPr>
          <w:sz w:val="9"/>
        </w:rPr>
      </w:pPr>
      <w:r>
        <w:rPr>
          <w:w w:val="105"/>
          <w:sz w:val="9"/>
        </w:rPr>
        <w:t>19- Artesanías</w:t>
      </w:r>
    </w:p>
    <w:p w:rsidR="00C111EF" w:rsidRDefault="00C111EF">
      <w:pPr>
        <w:pStyle w:val="Textoindependiente"/>
        <w:rPr>
          <w:sz w:val="10"/>
        </w:rPr>
      </w:pPr>
    </w:p>
    <w:p w:rsidR="00C111EF" w:rsidRDefault="00C111EF">
      <w:pPr>
        <w:pStyle w:val="Textoindependiente"/>
        <w:rPr>
          <w:sz w:val="10"/>
        </w:rPr>
      </w:pPr>
    </w:p>
    <w:p w:rsidR="00C111EF" w:rsidRDefault="00C111EF">
      <w:pPr>
        <w:pStyle w:val="Textoindependiente"/>
        <w:rPr>
          <w:sz w:val="10"/>
        </w:rPr>
      </w:pPr>
    </w:p>
    <w:p w:rsidR="00C111EF" w:rsidRDefault="00C111EF">
      <w:pPr>
        <w:pStyle w:val="Textoindependiente"/>
        <w:rPr>
          <w:sz w:val="10"/>
        </w:rPr>
      </w:pPr>
    </w:p>
    <w:p w:rsidR="00C111EF" w:rsidRDefault="00C111EF">
      <w:pPr>
        <w:pStyle w:val="Textoindependiente"/>
        <w:rPr>
          <w:sz w:val="10"/>
        </w:rPr>
      </w:pPr>
    </w:p>
    <w:p w:rsidR="00C111EF" w:rsidRDefault="00C111EF">
      <w:pPr>
        <w:pStyle w:val="Textoindependiente"/>
        <w:spacing w:before="4"/>
        <w:rPr>
          <w:sz w:val="12"/>
        </w:rPr>
      </w:pPr>
    </w:p>
    <w:p w:rsidR="00C111EF" w:rsidRDefault="00E51303">
      <w:pPr>
        <w:ind w:right="1167"/>
        <w:jc w:val="right"/>
        <w:rPr>
          <w:sz w:val="9"/>
        </w:rPr>
      </w:pPr>
      <w:r>
        <w:rPr>
          <w:w w:val="105"/>
          <w:sz w:val="9"/>
        </w:rPr>
        <w:t>18- Vestimenta tradicional</w:t>
      </w:r>
    </w:p>
    <w:p w:rsidR="00C111EF" w:rsidRDefault="00C111EF">
      <w:pPr>
        <w:pStyle w:val="Textoindependiente"/>
        <w:rPr>
          <w:sz w:val="10"/>
        </w:rPr>
      </w:pPr>
    </w:p>
    <w:p w:rsidR="00C111EF" w:rsidRDefault="00C111EF">
      <w:pPr>
        <w:pStyle w:val="Textoindependiente"/>
        <w:rPr>
          <w:sz w:val="10"/>
        </w:rPr>
      </w:pPr>
    </w:p>
    <w:p w:rsidR="00C111EF" w:rsidRDefault="00C111EF">
      <w:pPr>
        <w:pStyle w:val="Textoindependiente"/>
        <w:rPr>
          <w:sz w:val="10"/>
        </w:rPr>
      </w:pPr>
    </w:p>
    <w:p w:rsidR="00C111EF" w:rsidRDefault="00C111EF">
      <w:pPr>
        <w:pStyle w:val="Textoindependiente"/>
        <w:rPr>
          <w:sz w:val="10"/>
        </w:rPr>
      </w:pPr>
    </w:p>
    <w:p w:rsidR="00C111EF" w:rsidRDefault="00C111EF">
      <w:pPr>
        <w:pStyle w:val="Textoindependiente"/>
        <w:rPr>
          <w:sz w:val="10"/>
        </w:rPr>
      </w:pPr>
    </w:p>
    <w:p w:rsidR="00C111EF" w:rsidRDefault="00C111EF">
      <w:pPr>
        <w:pStyle w:val="Textoindependiente"/>
        <w:rPr>
          <w:sz w:val="11"/>
        </w:rPr>
      </w:pPr>
    </w:p>
    <w:p w:rsidR="00C111EF" w:rsidRDefault="00E51303">
      <w:pPr>
        <w:ind w:left="1045"/>
        <w:rPr>
          <w:sz w:val="9"/>
        </w:rPr>
      </w:pPr>
      <w:r>
        <w:rPr>
          <w:w w:val="105"/>
          <w:sz w:val="9"/>
        </w:rPr>
        <w:t>17- Leyendas y creencias</w:t>
      </w:r>
    </w:p>
    <w:p w:rsidR="00C111EF" w:rsidRDefault="00C111EF">
      <w:pPr>
        <w:pStyle w:val="Textoindependiente"/>
        <w:rPr>
          <w:sz w:val="10"/>
        </w:rPr>
      </w:pPr>
    </w:p>
    <w:p w:rsidR="00C111EF" w:rsidRDefault="00C111EF">
      <w:pPr>
        <w:pStyle w:val="Textoindependiente"/>
        <w:rPr>
          <w:sz w:val="10"/>
        </w:rPr>
      </w:pPr>
    </w:p>
    <w:p w:rsidR="00C111EF" w:rsidRDefault="00C111EF">
      <w:pPr>
        <w:pStyle w:val="Textoindependiente"/>
        <w:rPr>
          <w:sz w:val="10"/>
        </w:rPr>
      </w:pPr>
    </w:p>
    <w:p w:rsidR="00C111EF" w:rsidRDefault="00C111EF">
      <w:pPr>
        <w:pStyle w:val="Textoindependiente"/>
        <w:rPr>
          <w:sz w:val="10"/>
        </w:rPr>
      </w:pPr>
    </w:p>
    <w:p w:rsidR="00C111EF" w:rsidRDefault="00C111EF">
      <w:pPr>
        <w:pStyle w:val="Textoindependiente"/>
        <w:spacing w:before="6"/>
        <w:rPr>
          <w:sz w:val="14"/>
        </w:rPr>
      </w:pPr>
    </w:p>
    <w:p w:rsidR="00C111EF" w:rsidRDefault="00E51303">
      <w:pPr>
        <w:spacing w:before="1"/>
        <w:ind w:left="1963"/>
        <w:rPr>
          <w:sz w:val="9"/>
        </w:rPr>
      </w:pPr>
      <w:r>
        <w:rPr>
          <w:w w:val="105"/>
          <w:sz w:val="9"/>
        </w:rPr>
        <w:t>16- Danza</w:t>
      </w:r>
    </w:p>
    <w:p w:rsidR="00C111EF" w:rsidRDefault="00C111EF">
      <w:pPr>
        <w:pStyle w:val="Textoindependiente"/>
        <w:rPr>
          <w:sz w:val="10"/>
        </w:rPr>
      </w:pPr>
    </w:p>
    <w:p w:rsidR="00C111EF" w:rsidRDefault="00C111EF">
      <w:pPr>
        <w:pStyle w:val="Textoindependiente"/>
        <w:rPr>
          <w:sz w:val="10"/>
        </w:rPr>
      </w:pPr>
    </w:p>
    <w:p w:rsidR="00C111EF" w:rsidRDefault="00C111EF">
      <w:pPr>
        <w:pStyle w:val="Textoindependiente"/>
        <w:rPr>
          <w:sz w:val="10"/>
        </w:rPr>
      </w:pPr>
    </w:p>
    <w:p w:rsidR="00C111EF" w:rsidRDefault="00C111EF">
      <w:pPr>
        <w:pStyle w:val="Textoindependiente"/>
        <w:spacing w:before="2"/>
        <w:rPr>
          <w:sz w:val="13"/>
        </w:rPr>
      </w:pPr>
    </w:p>
    <w:p w:rsidR="00C111EF" w:rsidRDefault="00E51303">
      <w:pPr>
        <w:ind w:left="1618"/>
        <w:rPr>
          <w:sz w:val="9"/>
        </w:rPr>
      </w:pPr>
      <w:r>
        <w:rPr>
          <w:w w:val="105"/>
          <w:sz w:val="9"/>
        </w:rPr>
        <w:t>15- Música (tradicional, costumbre</w:t>
      </w:r>
    </w:p>
    <w:p w:rsidR="00C111EF" w:rsidRDefault="00E51303">
      <w:pPr>
        <w:pStyle w:val="Textoindependiente"/>
        <w:rPr>
          <w:sz w:val="8"/>
        </w:rPr>
      </w:pPr>
      <w:r>
        <w:br w:type="column"/>
      </w:r>
    </w:p>
    <w:p w:rsidR="00C111EF" w:rsidRDefault="00C111EF">
      <w:pPr>
        <w:pStyle w:val="Textoindependiente"/>
        <w:rPr>
          <w:sz w:val="8"/>
        </w:rPr>
      </w:pPr>
    </w:p>
    <w:p w:rsidR="00C111EF" w:rsidRDefault="00C111EF">
      <w:pPr>
        <w:pStyle w:val="Textoindependiente"/>
        <w:rPr>
          <w:sz w:val="8"/>
        </w:rPr>
      </w:pPr>
    </w:p>
    <w:p w:rsidR="00C111EF" w:rsidRDefault="00C111EF">
      <w:pPr>
        <w:pStyle w:val="Textoindependiente"/>
        <w:rPr>
          <w:sz w:val="8"/>
        </w:rPr>
      </w:pPr>
    </w:p>
    <w:p w:rsidR="00C111EF" w:rsidRDefault="00C111EF">
      <w:pPr>
        <w:pStyle w:val="Textoindependiente"/>
        <w:spacing w:before="6"/>
        <w:rPr>
          <w:sz w:val="10"/>
        </w:rPr>
      </w:pPr>
    </w:p>
    <w:p w:rsidR="00C111EF" w:rsidRDefault="00E51303">
      <w:pPr>
        <w:ind w:right="38"/>
        <w:jc w:val="right"/>
        <w:rPr>
          <w:b/>
          <w:sz w:val="8"/>
        </w:rPr>
      </w:pPr>
      <w:r>
        <w:rPr>
          <w:b/>
          <w:sz w:val="8"/>
        </w:rPr>
        <w:t>20%</w:t>
      </w:r>
    </w:p>
    <w:p w:rsidR="00C111EF" w:rsidRDefault="00C111EF">
      <w:pPr>
        <w:pStyle w:val="Textoindependiente"/>
        <w:rPr>
          <w:b/>
          <w:sz w:val="8"/>
        </w:rPr>
      </w:pPr>
    </w:p>
    <w:p w:rsidR="00C111EF" w:rsidRDefault="00C111EF">
      <w:pPr>
        <w:pStyle w:val="Textoindependiente"/>
        <w:rPr>
          <w:b/>
          <w:sz w:val="8"/>
        </w:rPr>
      </w:pPr>
    </w:p>
    <w:p w:rsidR="00C111EF" w:rsidRDefault="00C111EF">
      <w:pPr>
        <w:pStyle w:val="Textoindependiente"/>
        <w:rPr>
          <w:b/>
          <w:sz w:val="8"/>
        </w:rPr>
      </w:pPr>
    </w:p>
    <w:p w:rsidR="00C111EF" w:rsidRDefault="00C111EF">
      <w:pPr>
        <w:pStyle w:val="Textoindependiente"/>
        <w:rPr>
          <w:b/>
          <w:sz w:val="8"/>
        </w:rPr>
      </w:pPr>
    </w:p>
    <w:p w:rsidR="00C111EF" w:rsidRDefault="00C111EF">
      <w:pPr>
        <w:pStyle w:val="Textoindependiente"/>
        <w:spacing w:before="6"/>
        <w:rPr>
          <w:b/>
          <w:sz w:val="10"/>
        </w:rPr>
      </w:pPr>
    </w:p>
    <w:p w:rsidR="00C111EF" w:rsidRDefault="00E51303">
      <w:pPr>
        <w:ind w:right="39"/>
        <w:jc w:val="right"/>
        <w:rPr>
          <w:b/>
          <w:sz w:val="8"/>
        </w:rPr>
      </w:pPr>
      <w:r>
        <w:rPr>
          <w:b/>
          <w:spacing w:val="-1"/>
          <w:sz w:val="8"/>
        </w:rPr>
        <w:t>0%</w:t>
      </w:r>
    </w:p>
    <w:p w:rsidR="00C111EF" w:rsidRDefault="00E51303">
      <w:pPr>
        <w:pStyle w:val="Textoindependiente"/>
        <w:rPr>
          <w:b/>
          <w:sz w:val="10"/>
        </w:rPr>
      </w:pPr>
      <w:r>
        <w:br w:type="column"/>
      </w:r>
    </w:p>
    <w:p w:rsidR="00C111EF" w:rsidRDefault="00C111EF">
      <w:pPr>
        <w:pStyle w:val="Textoindependiente"/>
        <w:rPr>
          <w:b/>
          <w:sz w:val="10"/>
        </w:rPr>
      </w:pPr>
    </w:p>
    <w:p w:rsidR="00C111EF" w:rsidRDefault="00C111EF">
      <w:pPr>
        <w:pStyle w:val="Textoindependiente"/>
        <w:rPr>
          <w:b/>
          <w:sz w:val="10"/>
        </w:rPr>
      </w:pPr>
    </w:p>
    <w:p w:rsidR="00C111EF" w:rsidRDefault="00C111EF">
      <w:pPr>
        <w:pStyle w:val="Textoindependiente"/>
        <w:spacing w:before="10"/>
        <w:rPr>
          <w:b/>
          <w:sz w:val="8"/>
        </w:rPr>
      </w:pPr>
    </w:p>
    <w:p w:rsidR="00C111EF" w:rsidRDefault="00E51303">
      <w:pPr>
        <w:spacing w:before="1"/>
        <w:ind w:left="1745" w:right="2259"/>
        <w:jc w:val="center"/>
        <w:rPr>
          <w:sz w:val="9"/>
        </w:rPr>
      </w:pPr>
      <w:r>
        <w:rPr>
          <w:w w:val="105"/>
          <w:sz w:val="9"/>
        </w:rPr>
        <w:t xml:space="preserve">6- </w:t>
      </w:r>
      <w:proofErr w:type="spellStart"/>
      <w:r>
        <w:rPr>
          <w:w w:val="105"/>
          <w:sz w:val="9"/>
        </w:rPr>
        <w:t>Autoadscripción</w:t>
      </w:r>
      <w:proofErr w:type="spellEnd"/>
    </w:p>
    <w:p w:rsidR="00C111EF" w:rsidRDefault="00C111EF">
      <w:pPr>
        <w:pStyle w:val="Textoindependiente"/>
        <w:rPr>
          <w:sz w:val="10"/>
        </w:rPr>
      </w:pPr>
    </w:p>
    <w:p w:rsidR="00C111EF" w:rsidRDefault="00C111EF">
      <w:pPr>
        <w:pStyle w:val="Textoindependiente"/>
        <w:rPr>
          <w:sz w:val="10"/>
        </w:rPr>
      </w:pPr>
    </w:p>
    <w:p w:rsidR="00C111EF" w:rsidRDefault="00C111EF">
      <w:pPr>
        <w:pStyle w:val="Textoindependiente"/>
        <w:rPr>
          <w:sz w:val="10"/>
        </w:rPr>
      </w:pPr>
    </w:p>
    <w:p w:rsidR="00C111EF" w:rsidRDefault="00C111EF">
      <w:pPr>
        <w:pStyle w:val="Textoindependiente"/>
        <w:rPr>
          <w:sz w:val="10"/>
        </w:rPr>
      </w:pPr>
    </w:p>
    <w:p w:rsidR="00C111EF" w:rsidRDefault="00C111EF">
      <w:pPr>
        <w:pStyle w:val="Textoindependiente"/>
        <w:rPr>
          <w:sz w:val="10"/>
        </w:rPr>
      </w:pPr>
    </w:p>
    <w:p w:rsidR="00C111EF" w:rsidRDefault="00E51303">
      <w:pPr>
        <w:spacing w:before="88" w:line="249" w:lineRule="auto"/>
        <w:ind w:left="2481" w:right="1212" w:hanging="546"/>
        <w:rPr>
          <w:sz w:val="9"/>
        </w:rPr>
      </w:pPr>
      <w:r>
        <w:rPr>
          <w:w w:val="105"/>
          <w:sz w:val="9"/>
        </w:rPr>
        <w:t>7- Usos y Costumbres para resolver sus conflictos</w:t>
      </w:r>
    </w:p>
    <w:p w:rsidR="00C111EF" w:rsidRDefault="00C111EF">
      <w:pPr>
        <w:pStyle w:val="Textoindependiente"/>
        <w:rPr>
          <w:sz w:val="10"/>
        </w:rPr>
      </w:pPr>
    </w:p>
    <w:p w:rsidR="00C111EF" w:rsidRDefault="00C111EF">
      <w:pPr>
        <w:pStyle w:val="Textoindependiente"/>
        <w:rPr>
          <w:sz w:val="10"/>
        </w:rPr>
      </w:pPr>
    </w:p>
    <w:p w:rsidR="00C111EF" w:rsidRDefault="00C111EF">
      <w:pPr>
        <w:pStyle w:val="Textoindependiente"/>
        <w:rPr>
          <w:sz w:val="10"/>
        </w:rPr>
      </w:pPr>
    </w:p>
    <w:p w:rsidR="00C111EF" w:rsidRDefault="00C111EF">
      <w:pPr>
        <w:pStyle w:val="Textoindependiente"/>
        <w:rPr>
          <w:sz w:val="10"/>
        </w:rPr>
      </w:pPr>
    </w:p>
    <w:p w:rsidR="00C111EF" w:rsidRDefault="00C111EF">
      <w:pPr>
        <w:pStyle w:val="Textoindependiente"/>
        <w:rPr>
          <w:sz w:val="10"/>
        </w:rPr>
      </w:pPr>
    </w:p>
    <w:p w:rsidR="00C111EF" w:rsidRDefault="00E51303">
      <w:pPr>
        <w:spacing w:before="69"/>
        <w:ind w:left="1745" w:right="2333"/>
        <w:jc w:val="center"/>
        <w:rPr>
          <w:sz w:val="9"/>
        </w:rPr>
      </w:pPr>
      <w:r>
        <w:rPr>
          <w:w w:val="105"/>
          <w:sz w:val="9"/>
        </w:rPr>
        <w:t>8- Trabajo comunitario</w:t>
      </w:r>
    </w:p>
    <w:p w:rsidR="00C111EF" w:rsidRDefault="00C111EF">
      <w:pPr>
        <w:pStyle w:val="Textoindependiente"/>
        <w:rPr>
          <w:sz w:val="10"/>
        </w:rPr>
      </w:pPr>
    </w:p>
    <w:p w:rsidR="00C111EF" w:rsidRDefault="00C111EF">
      <w:pPr>
        <w:pStyle w:val="Textoindependiente"/>
        <w:rPr>
          <w:sz w:val="10"/>
        </w:rPr>
      </w:pPr>
    </w:p>
    <w:p w:rsidR="00C111EF" w:rsidRDefault="00C111EF">
      <w:pPr>
        <w:pStyle w:val="Textoindependiente"/>
        <w:rPr>
          <w:sz w:val="10"/>
        </w:rPr>
      </w:pPr>
    </w:p>
    <w:p w:rsidR="00C111EF" w:rsidRDefault="00C111EF">
      <w:pPr>
        <w:pStyle w:val="Textoindependiente"/>
        <w:rPr>
          <w:sz w:val="10"/>
        </w:rPr>
      </w:pPr>
    </w:p>
    <w:p w:rsidR="00C111EF" w:rsidRDefault="00C111EF">
      <w:pPr>
        <w:pStyle w:val="Textoindependiente"/>
        <w:spacing w:before="6"/>
        <w:rPr>
          <w:sz w:val="14"/>
        </w:rPr>
      </w:pPr>
    </w:p>
    <w:p w:rsidR="00C111EF" w:rsidRDefault="00E51303">
      <w:pPr>
        <w:ind w:left="1390"/>
        <w:rPr>
          <w:sz w:val="9"/>
        </w:rPr>
      </w:pPr>
      <w:r>
        <w:rPr>
          <w:w w:val="105"/>
          <w:sz w:val="9"/>
        </w:rPr>
        <w:t>9- Medicina Tradicional</w:t>
      </w:r>
    </w:p>
    <w:p w:rsidR="00C111EF" w:rsidRDefault="00C111EF">
      <w:pPr>
        <w:pStyle w:val="Textoindependiente"/>
        <w:rPr>
          <w:sz w:val="10"/>
        </w:rPr>
      </w:pPr>
    </w:p>
    <w:p w:rsidR="00C111EF" w:rsidRDefault="00C111EF">
      <w:pPr>
        <w:pStyle w:val="Textoindependiente"/>
        <w:rPr>
          <w:sz w:val="10"/>
        </w:rPr>
      </w:pPr>
    </w:p>
    <w:p w:rsidR="00C111EF" w:rsidRDefault="00C111EF">
      <w:pPr>
        <w:pStyle w:val="Textoindependiente"/>
        <w:rPr>
          <w:sz w:val="10"/>
        </w:rPr>
      </w:pPr>
    </w:p>
    <w:p w:rsidR="00C111EF" w:rsidRDefault="00C111EF">
      <w:pPr>
        <w:pStyle w:val="Textoindependiente"/>
        <w:spacing w:before="3"/>
        <w:rPr>
          <w:sz w:val="13"/>
        </w:rPr>
      </w:pPr>
    </w:p>
    <w:p w:rsidR="00C111EF" w:rsidRDefault="00E51303">
      <w:pPr>
        <w:ind w:left="804"/>
        <w:rPr>
          <w:sz w:val="9"/>
        </w:rPr>
      </w:pPr>
      <w:r>
        <w:rPr>
          <w:w w:val="105"/>
          <w:sz w:val="9"/>
        </w:rPr>
        <w:t>10- Parteras tradicionales</w:t>
      </w:r>
    </w:p>
    <w:p w:rsidR="00C111EF" w:rsidRDefault="00C111EF">
      <w:pPr>
        <w:rPr>
          <w:sz w:val="9"/>
        </w:rPr>
        <w:sectPr w:rsidR="00C111EF">
          <w:type w:val="continuous"/>
          <w:pgSz w:w="12240" w:h="15840"/>
          <w:pgMar w:top="1060" w:right="0" w:bottom="280" w:left="1300" w:header="720" w:footer="720" w:gutter="0"/>
          <w:cols w:num="3" w:space="720" w:equalWidth="0">
            <w:col w:w="2975" w:space="821"/>
            <w:col w:w="1007" w:space="1141"/>
            <w:col w:w="4996"/>
          </w:cols>
        </w:sectPr>
      </w:pPr>
    </w:p>
    <w:p w:rsidR="00C111EF" w:rsidRDefault="00C111EF">
      <w:pPr>
        <w:pStyle w:val="Textoindependiente"/>
        <w:spacing w:before="10"/>
        <w:rPr>
          <w:sz w:val="14"/>
        </w:rPr>
      </w:pPr>
    </w:p>
    <w:p w:rsidR="00C111EF" w:rsidRDefault="00C111EF">
      <w:pPr>
        <w:rPr>
          <w:sz w:val="14"/>
        </w:rPr>
        <w:sectPr w:rsidR="00C111EF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C111EF" w:rsidRDefault="00C111EF">
      <w:pPr>
        <w:pStyle w:val="Textoindependiente"/>
        <w:spacing w:before="8"/>
        <w:rPr>
          <w:sz w:val="8"/>
        </w:rPr>
      </w:pPr>
    </w:p>
    <w:p w:rsidR="00C111EF" w:rsidRDefault="00E51303">
      <w:pPr>
        <w:ind w:left="2228"/>
        <w:rPr>
          <w:sz w:val="9"/>
        </w:rPr>
      </w:pPr>
      <w:r>
        <w:rPr>
          <w:w w:val="105"/>
          <w:sz w:val="9"/>
        </w:rPr>
        <w:t>14- Lugares sagrados (cerros, cuevas,</w:t>
      </w:r>
    </w:p>
    <w:p w:rsidR="00C111EF" w:rsidRDefault="00E51303">
      <w:pPr>
        <w:tabs>
          <w:tab w:val="left" w:pos="4446"/>
          <w:tab w:val="left" w:pos="5255"/>
        </w:tabs>
        <w:spacing w:before="6"/>
        <w:ind w:left="2736"/>
        <w:rPr>
          <w:sz w:val="9"/>
        </w:rPr>
      </w:pPr>
      <w:r>
        <w:rPr>
          <w:w w:val="105"/>
          <w:sz w:val="9"/>
        </w:rPr>
        <w:t>piedras…)</w:t>
      </w:r>
      <w:r>
        <w:rPr>
          <w:sz w:val="9"/>
        </w:rPr>
        <w:tab/>
      </w:r>
      <w:r>
        <w:rPr>
          <w:w w:val="104"/>
          <w:sz w:val="9"/>
          <w:u w:val="single" w:color="858585"/>
        </w:rPr>
        <w:t xml:space="preserve"> </w:t>
      </w:r>
      <w:r>
        <w:rPr>
          <w:sz w:val="9"/>
          <w:u w:val="single" w:color="858585"/>
        </w:rPr>
        <w:tab/>
      </w:r>
    </w:p>
    <w:p w:rsidR="00C111EF" w:rsidRDefault="00E51303">
      <w:pPr>
        <w:pStyle w:val="Textoindependiente"/>
        <w:spacing w:before="3"/>
        <w:rPr>
          <w:sz w:val="13"/>
        </w:rPr>
      </w:pPr>
      <w:r>
        <w:br w:type="column"/>
      </w:r>
    </w:p>
    <w:p w:rsidR="00C111EF" w:rsidRDefault="00E51303">
      <w:pPr>
        <w:pStyle w:val="Prrafodelista"/>
        <w:numPr>
          <w:ilvl w:val="1"/>
          <w:numId w:val="1"/>
        </w:numPr>
        <w:tabs>
          <w:tab w:val="left" w:pos="898"/>
        </w:tabs>
        <w:ind w:hanging="149"/>
        <w:rPr>
          <w:sz w:val="9"/>
        </w:rPr>
      </w:pPr>
      <w:r>
        <w:rPr>
          <w:w w:val="105"/>
          <w:sz w:val="9"/>
        </w:rPr>
        <w:t>Médicos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tradicionales</w:t>
      </w:r>
    </w:p>
    <w:p w:rsidR="00C111EF" w:rsidRDefault="00C111EF">
      <w:pPr>
        <w:rPr>
          <w:sz w:val="9"/>
        </w:rPr>
        <w:sectPr w:rsidR="00C111EF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5257" w:space="40"/>
            <w:col w:w="5643"/>
          </w:cols>
        </w:sectPr>
      </w:pPr>
    </w:p>
    <w:p w:rsidR="00C111EF" w:rsidRDefault="00E51303">
      <w:pPr>
        <w:spacing w:before="8"/>
        <w:ind w:left="3011"/>
        <w:jc w:val="center"/>
        <w:rPr>
          <w:sz w:val="9"/>
        </w:rPr>
      </w:pPr>
      <w:r>
        <w:rPr>
          <w:w w:val="105"/>
          <w:sz w:val="9"/>
        </w:rPr>
        <w:lastRenderedPageBreak/>
        <w:t>13- Relación del ciclo económico</w:t>
      </w:r>
      <w:r>
        <w:rPr>
          <w:spacing w:val="-5"/>
          <w:w w:val="105"/>
          <w:sz w:val="9"/>
        </w:rPr>
        <w:t xml:space="preserve"> con</w:t>
      </w:r>
    </w:p>
    <w:p w:rsidR="00C111EF" w:rsidRDefault="00E51303">
      <w:pPr>
        <w:spacing w:before="4"/>
        <w:ind w:left="3014"/>
        <w:jc w:val="center"/>
        <w:rPr>
          <w:sz w:val="9"/>
        </w:rPr>
      </w:pPr>
      <w:r>
        <w:rPr>
          <w:w w:val="105"/>
          <w:sz w:val="9"/>
        </w:rPr>
        <w:t>ceremonias</w:t>
      </w:r>
    </w:p>
    <w:p w:rsidR="00C111EF" w:rsidRDefault="00E51303">
      <w:pPr>
        <w:pStyle w:val="Prrafodelista"/>
        <w:numPr>
          <w:ilvl w:val="1"/>
          <w:numId w:val="1"/>
        </w:numPr>
        <w:tabs>
          <w:tab w:val="left" w:pos="937"/>
        </w:tabs>
        <w:spacing w:before="8"/>
        <w:ind w:left="936" w:right="3407" w:hanging="937"/>
        <w:rPr>
          <w:sz w:val="9"/>
        </w:rPr>
      </w:pPr>
      <w:r>
        <w:rPr>
          <w:w w:val="104"/>
          <w:sz w:val="9"/>
        </w:rPr>
        <w:br w:type="column"/>
      </w:r>
      <w:r>
        <w:rPr>
          <w:w w:val="105"/>
          <w:sz w:val="9"/>
        </w:rPr>
        <w:lastRenderedPageBreak/>
        <w:t>Fiestas del pueblo: Patronal,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santos,</w:t>
      </w:r>
    </w:p>
    <w:p w:rsidR="00C111EF" w:rsidRDefault="00E51303">
      <w:pPr>
        <w:spacing w:before="4"/>
        <w:ind w:left="959" w:right="4362"/>
        <w:jc w:val="center"/>
        <w:rPr>
          <w:sz w:val="9"/>
        </w:rPr>
      </w:pPr>
      <w:r>
        <w:rPr>
          <w:w w:val="105"/>
          <w:sz w:val="9"/>
        </w:rPr>
        <w:t>carnaval, agrícola o climáti</w:t>
      </w:r>
      <w:r>
        <w:rPr>
          <w:w w:val="105"/>
          <w:sz w:val="9"/>
        </w:rPr>
        <w:t>ca</w:t>
      </w:r>
    </w:p>
    <w:p w:rsidR="00C111EF" w:rsidRDefault="00C111EF">
      <w:pPr>
        <w:jc w:val="center"/>
        <w:rPr>
          <w:sz w:val="9"/>
        </w:rPr>
        <w:sectPr w:rsidR="00C111EF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4426" w:space="40"/>
            <w:col w:w="6474"/>
          </w:cols>
        </w:sectPr>
      </w:pPr>
    </w:p>
    <w:p w:rsidR="00C111EF" w:rsidRDefault="00C111EF">
      <w:pPr>
        <w:pStyle w:val="Textoindependiente"/>
        <w:rPr>
          <w:sz w:val="20"/>
        </w:rPr>
      </w:pPr>
    </w:p>
    <w:p w:rsidR="00C111EF" w:rsidRDefault="00C111EF">
      <w:pPr>
        <w:pStyle w:val="Textoindependiente"/>
        <w:spacing w:before="8"/>
        <w:rPr>
          <w:sz w:val="18"/>
        </w:rPr>
      </w:pPr>
    </w:p>
    <w:p w:rsidR="00C111EF" w:rsidRDefault="00E51303">
      <w:pPr>
        <w:tabs>
          <w:tab w:val="left" w:pos="8309"/>
        </w:tabs>
        <w:spacing w:before="94"/>
        <w:ind w:left="6980"/>
        <w:rPr>
          <w:sz w:val="11"/>
        </w:rPr>
      </w:pPr>
      <w:r>
        <w:pict>
          <v:line id="_x0000_s1027" style="position:absolute;left:0;text-align:left;z-index:251664384;mso-position-horizontal-relative:page" from="397.4pt,8.1pt" to="412.25pt,8.1pt" strokecolor="#005325" strokeweight="1.65136mm">
            <w10:wrap anchorx="page"/>
          </v:line>
        </w:pict>
      </w:r>
      <w:r>
        <w:pict>
          <v:line id="_x0000_s1026" style="position:absolute;left:0;text-align:left;z-index:-253051904;mso-position-horizontal-relative:page" from="464.85pt,8.1pt" to="477.7pt,8.1pt" strokecolor="#bd4a47" strokeweight=".35456mm">
            <w10:wrap anchorx="page"/>
          </v:line>
        </w:pict>
      </w:r>
      <w:r>
        <w:rPr>
          <w:sz w:val="11"/>
        </w:rPr>
        <w:t>OBTENIDO</w:t>
      </w:r>
      <w:r>
        <w:rPr>
          <w:sz w:val="11"/>
        </w:rPr>
        <w:tab/>
        <w:t>REQUERIDO</w:t>
      </w:r>
    </w:p>
    <w:p w:rsidR="00C111EF" w:rsidRDefault="00C111EF">
      <w:pPr>
        <w:pStyle w:val="Textoindependiente"/>
        <w:rPr>
          <w:sz w:val="20"/>
        </w:rPr>
      </w:pPr>
    </w:p>
    <w:p w:rsidR="00C111EF" w:rsidRDefault="00C111EF">
      <w:pPr>
        <w:pStyle w:val="Textoindependiente"/>
        <w:rPr>
          <w:sz w:val="20"/>
        </w:rPr>
      </w:pPr>
    </w:p>
    <w:p w:rsidR="00C111EF" w:rsidRDefault="00C111EF">
      <w:pPr>
        <w:pStyle w:val="Textoindependiente"/>
        <w:rPr>
          <w:sz w:val="20"/>
        </w:rPr>
      </w:pPr>
    </w:p>
    <w:p w:rsidR="00C111EF" w:rsidRDefault="00C111EF">
      <w:pPr>
        <w:pStyle w:val="Textoindependiente"/>
        <w:rPr>
          <w:sz w:val="20"/>
        </w:rPr>
      </w:pPr>
    </w:p>
    <w:p w:rsidR="00C111EF" w:rsidRDefault="00C111EF">
      <w:pPr>
        <w:pStyle w:val="Textoindependiente"/>
        <w:rPr>
          <w:sz w:val="20"/>
        </w:rPr>
      </w:pPr>
    </w:p>
    <w:p w:rsidR="00C111EF" w:rsidRDefault="00C111EF">
      <w:pPr>
        <w:pStyle w:val="Textoindependiente"/>
        <w:rPr>
          <w:sz w:val="20"/>
        </w:rPr>
      </w:pPr>
    </w:p>
    <w:p w:rsidR="00C111EF" w:rsidRDefault="00C111EF">
      <w:pPr>
        <w:pStyle w:val="Textoindependiente"/>
        <w:rPr>
          <w:sz w:val="20"/>
        </w:rPr>
      </w:pPr>
    </w:p>
    <w:p w:rsidR="00C111EF" w:rsidRDefault="00C111EF">
      <w:pPr>
        <w:pStyle w:val="Textoindependiente"/>
        <w:spacing w:before="7"/>
        <w:rPr>
          <w:sz w:val="18"/>
        </w:rPr>
      </w:pPr>
    </w:p>
    <w:p w:rsidR="00C111EF" w:rsidRDefault="00E51303">
      <w:pPr>
        <w:ind w:left="708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C111EF" w:rsidRDefault="00E51303">
      <w:pPr>
        <w:spacing w:before="37"/>
        <w:ind w:left="708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sectPr w:rsidR="00C111EF">
      <w:type w:val="continuous"/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E1F00"/>
    <w:multiLevelType w:val="hybridMultilevel"/>
    <w:tmpl w:val="E320D844"/>
    <w:lvl w:ilvl="0" w:tplc="56A6B208">
      <w:start w:val="2"/>
      <w:numFmt w:val="decimal"/>
      <w:lvlText w:val="%1-"/>
      <w:lvlJc w:val="left"/>
      <w:pPr>
        <w:ind w:left="254" w:hanging="102"/>
        <w:jc w:val="left"/>
      </w:pPr>
      <w:rPr>
        <w:rFonts w:ascii="Times New Roman" w:eastAsia="Times New Roman" w:hAnsi="Times New Roman" w:cs="Times New Roman" w:hint="default"/>
        <w:w w:val="103"/>
        <w:sz w:val="9"/>
        <w:szCs w:val="9"/>
        <w:lang w:val="es-ES" w:eastAsia="es-ES" w:bidi="es-ES"/>
      </w:rPr>
    </w:lvl>
    <w:lvl w:ilvl="1" w:tplc="4BB0FC26">
      <w:start w:val="11"/>
      <w:numFmt w:val="decimal"/>
      <w:lvlText w:val="%2-"/>
      <w:lvlJc w:val="left"/>
      <w:pPr>
        <w:ind w:left="897" w:hanging="148"/>
        <w:jc w:val="left"/>
      </w:pPr>
      <w:rPr>
        <w:rFonts w:ascii="Times New Roman" w:eastAsia="Times New Roman" w:hAnsi="Times New Roman" w:cs="Times New Roman" w:hint="default"/>
        <w:spacing w:val="-1"/>
        <w:w w:val="104"/>
        <w:sz w:val="9"/>
        <w:szCs w:val="9"/>
        <w:lang w:val="es-ES" w:eastAsia="es-ES" w:bidi="es-ES"/>
      </w:rPr>
    </w:lvl>
    <w:lvl w:ilvl="2" w:tplc="FB1289EA">
      <w:numFmt w:val="bullet"/>
      <w:lvlText w:val="•"/>
      <w:lvlJc w:val="left"/>
      <w:pPr>
        <w:ind w:left="960" w:hanging="148"/>
      </w:pPr>
      <w:rPr>
        <w:rFonts w:hint="default"/>
        <w:lang w:val="es-ES" w:eastAsia="es-ES" w:bidi="es-ES"/>
      </w:rPr>
    </w:lvl>
    <w:lvl w:ilvl="3" w:tplc="7D0CB37E">
      <w:numFmt w:val="bullet"/>
      <w:lvlText w:val="•"/>
      <w:lvlJc w:val="left"/>
      <w:pPr>
        <w:ind w:left="1200" w:hanging="148"/>
      </w:pPr>
      <w:rPr>
        <w:rFonts w:hint="default"/>
        <w:lang w:val="es-ES" w:eastAsia="es-ES" w:bidi="es-ES"/>
      </w:rPr>
    </w:lvl>
    <w:lvl w:ilvl="4" w:tplc="9242947E">
      <w:numFmt w:val="bullet"/>
      <w:lvlText w:val="•"/>
      <w:lvlJc w:val="left"/>
      <w:pPr>
        <w:ind w:left="1480" w:hanging="148"/>
      </w:pPr>
      <w:rPr>
        <w:rFonts w:hint="default"/>
        <w:lang w:val="es-ES" w:eastAsia="es-ES" w:bidi="es-ES"/>
      </w:rPr>
    </w:lvl>
    <w:lvl w:ilvl="5" w:tplc="30F8E19A">
      <w:numFmt w:val="bullet"/>
      <w:lvlText w:val="•"/>
      <w:lvlJc w:val="left"/>
      <w:pPr>
        <w:ind w:left="1500" w:hanging="148"/>
      </w:pPr>
      <w:rPr>
        <w:rFonts w:hint="default"/>
        <w:lang w:val="es-ES" w:eastAsia="es-ES" w:bidi="es-ES"/>
      </w:rPr>
    </w:lvl>
    <w:lvl w:ilvl="6" w:tplc="87F2C3F6">
      <w:numFmt w:val="bullet"/>
      <w:lvlText w:val="•"/>
      <w:lvlJc w:val="left"/>
      <w:pPr>
        <w:ind w:left="1640" w:hanging="148"/>
      </w:pPr>
      <w:rPr>
        <w:rFonts w:hint="default"/>
        <w:lang w:val="es-ES" w:eastAsia="es-ES" w:bidi="es-ES"/>
      </w:rPr>
    </w:lvl>
    <w:lvl w:ilvl="7" w:tplc="70C0D20A">
      <w:numFmt w:val="bullet"/>
      <w:lvlText w:val="•"/>
      <w:lvlJc w:val="left"/>
      <w:pPr>
        <w:ind w:left="1760" w:hanging="148"/>
      </w:pPr>
      <w:rPr>
        <w:rFonts w:hint="default"/>
        <w:lang w:val="es-ES" w:eastAsia="es-ES" w:bidi="es-ES"/>
      </w:rPr>
    </w:lvl>
    <w:lvl w:ilvl="8" w:tplc="5D6C6ECA">
      <w:numFmt w:val="bullet"/>
      <w:lvlText w:val="•"/>
      <w:lvlJc w:val="left"/>
      <w:pPr>
        <w:ind w:left="1860" w:hanging="148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111EF"/>
    <w:rsid w:val="00C111EF"/>
    <w:rsid w:val="00E5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4:docId w14:val="2AE83DA2"/>
  <w15:docId w15:val="{CEC56AAD-0F0A-4C5E-989C-0E7541428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254" w:hanging="937"/>
    </w:pPr>
  </w:style>
  <w:style w:type="paragraph" w:customStyle="1" w:styleId="TableParagraph">
    <w:name w:val="Table Paragraph"/>
    <w:basedOn w:val="Normal"/>
    <w:uiPriority w:val="1"/>
    <w:qFormat/>
    <w:pPr>
      <w:spacing w:before="16" w:line="14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1072</Words>
  <Characters>5900</Characters>
  <Application>Microsoft Office Word</Application>
  <DocSecurity>0</DocSecurity>
  <Lines>49</Lines>
  <Paragraphs>13</Paragraphs>
  <ScaleCrop>false</ScaleCrop>
  <Company/>
  <LinksUpToDate>false</LinksUpToDate>
  <CharactersWithSpaces>6959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2019-05-28T17:48:00Z</dcterms:created>
  <dcterms:modified xsi:type="dcterms:W3CDTF">2019-05-30T04:19:00Z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