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2686" w:right="3984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San Bartolo Tutotepec</w:t>
      </w:r>
    </w:p>
    <w:p>
      <w:pPr>
        <w:spacing w:before="16"/>
        <w:ind w:left="2686" w:right="3984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2379" cy="442798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379" cy="442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0.790787pt;margin-top:206.889206pt;width:309.9pt;height:111.6pt;mso-position-horizontal-relative:page;mso-position-vertical-relative:paragraph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>
          <w:color w:val="231F20"/>
          <w:sz w:val="24"/>
        </w:rPr>
        <w:t>CCIEH: HGOSBT032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spacing w:line="242" w:lineRule="auto" w:before="0"/>
        <w:ind w:left="5091" w:right="1035" w:firstLine="1527"/>
        <w:jc w:val="left"/>
        <w:rPr>
          <w:sz w:val="24"/>
        </w:rPr>
      </w:pPr>
      <w:r>
        <w:rPr>
          <w:color w:val="231F20"/>
          <w:sz w:val="24"/>
        </w:rPr>
        <w:t>Colonia Industrial: 130530126 San Bartolo Tutotepec (Cabecera): 130530001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87"/>
        <w:ind w:left="2686" w:right="3983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6.274384pt;width:309.9pt;height:111.6pt;mso-position-horizontal-relative:page;mso-position-vertical-relative:paragraph;z-index:-25440870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Bartolo Tutotepec, </w:t>
      </w:r>
      <w:r>
        <w:rPr/>
        <w:t>del Municipio de San Bartolo Tutotepec, integrada por las localidades de </w:t>
      </w:r>
      <w:r>
        <w:rPr>
          <w:b/>
          <w:sz w:val="32"/>
        </w:rPr>
        <w:t>Colonia Industrial </w:t>
      </w:r>
      <w:r>
        <w:rPr/>
        <w:t>con clave INEGI </w:t>
      </w:r>
      <w:r>
        <w:rPr>
          <w:b/>
        </w:rPr>
        <w:t>130530126 </w:t>
      </w:r>
      <w:r>
        <w:rPr/>
        <w:t>y </w:t>
      </w:r>
      <w:r>
        <w:rPr>
          <w:b/>
          <w:sz w:val="32"/>
        </w:rPr>
        <w:t>San Bartolo Tutotepec </w:t>
      </w:r>
      <w:r>
        <w:rPr/>
        <w:t>con clave INEGI </w:t>
      </w:r>
      <w:r>
        <w:rPr>
          <w:b/>
        </w:rPr>
        <w:t>130530001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HGOSBT032.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401" w:right="1696" w:hanging="1"/>
        <w:jc w:val="both"/>
      </w:pPr>
      <w:r>
        <w:rPr>
          <w:b/>
        </w:rPr>
        <w:t>San Bartolo Tutotepec, </w:t>
      </w:r>
      <w:r>
        <w:rPr/>
        <w:t>mantiene una intensa vida social que es articulada por sus autoridades que son elegidas por un periodo de un año en Asambleas Generales, a las cuales son convocados los jefes 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401" w:right="1696"/>
        <w:jc w:val="both"/>
      </w:pPr>
      <w:r>
        <w:rPr/>
        <w:t>Si bien esta comunidad tiene un significativo 35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éstas. También se constató que otras ceremonias y ritos agrícolas comienzan abandonarse porque la agricultura ha dado malos resultados en los últimos años. De igual forma se observa l conservación de la organización de la comunidad, la música, la danza y su vestimenta tradicional, así como la elaboración de algunas</w:t>
      </w:r>
      <w:r>
        <w:rPr>
          <w:spacing w:val="-8"/>
        </w:rPr>
        <w:t> </w:t>
      </w:r>
      <w:r>
        <w:rPr/>
        <w:t>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 y practica de algunos remedios a base de hierbas e infusiones.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4407680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1708" w:right="160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Colonia Industrial,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HGOSBT032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130530126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Colonia Industrial,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HGOSBT032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130530126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440665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6001pt;margin-top:-323.652039pt;width:290.4pt;height:290.650pt;mso-position-horizontal-relative:page;mso-position-vertical-relative:paragraph;z-index:251663360" coordorigin="3235,-6473" coordsize="5808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4008;top:-6361;width:4976;height:5674" coordorigin="4009,-6360" coordsize="4976,5674" path="m6641,-1566l5274,-1566,5746,-687,6537,-687,6641,-1566xm6141,-3564l4309,-1311,5274,-1566,6641,-1566,6720,-2232,6141,-3564xm6141,-3564l8514,-1889,8878,-2591,6141,-3564xm4207,-4566l4009,-4007,6141,-3564,4207,-4566xm6925,-6360l6141,-6177,4633,-6045,6141,-3564,8985,-4155,8075,-4566,8121,-4804,6896,-4804,6925,-6360xm8264,-5546l6896,-4804,8121,-4804,8264,-5546xe" filled="true" fillcolor="#9bba58" stroked="false">
              <v:path arrowok="t"/>
              <v:fill type="solid"/>
            </v:shape>
            <v:shape style="position:absolute;left:4008;top:-6361;width:4976;height:5674" coordorigin="4009,-6360" coordsize="4976,5674" path="m6141,-6177l6925,-6360,6896,-4804,8264,-5546,8075,-4566,8985,-4155,6141,-3564,8878,-2591,8514,-1889,6141,-3564,6720,-2232,6537,-687,5746,-687,5274,-1566,4309,-1311,6141,-3564,4773,-3077,6141,-3564,4009,-4007,4207,-4566,6141,-3564,4633,-6045,6141,-6177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01237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8"/>
                    <w:gridCol w:w="1084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6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Colonia Industrial, San Bartolo Tutotepec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6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HGOSBT032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4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130530126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2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p>
      <w:pPr>
        <w:spacing w:after="0"/>
        <w:jc w:val="left"/>
        <w:rPr>
          <w:sz w:val="10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440153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1708" w:right="160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Bartolo Tutotepec (Cabecera),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HGOSBT032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130530001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p>
      <w:pPr>
        <w:spacing w:before="70"/>
        <w:ind w:left="267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San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Bartolo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Tutotepec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(Cabecera),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San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Bartolo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Tutotepec</w:t>
      </w:r>
    </w:p>
    <w:p>
      <w:pPr>
        <w:tabs>
          <w:tab w:pos="1106" w:val="left" w:leader="none"/>
          <w:tab w:pos="1908" w:val="right" w:leader="none"/>
        </w:tabs>
        <w:spacing w:line="304" w:lineRule="auto" w:before="361"/>
        <w:ind w:left="47" w:right="1690" w:firstLine="0"/>
        <w:jc w:val="left"/>
        <w:rPr>
          <w:sz w:val="14"/>
        </w:rPr>
      </w:pPr>
      <w:r>
        <w:rPr/>
        <w:br w:type="column"/>
      </w:r>
      <w:r>
        <w:rPr>
          <w:w w:val="105"/>
          <w:position w:val="1"/>
          <w:sz w:val="14"/>
        </w:rPr>
        <w:t>Clave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CCIEH</w:t>
        <w:tab/>
      </w:r>
      <w:r>
        <w:rPr>
          <w:spacing w:val="-3"/>
          <w:w w:val="105"/>
          <w:sz w:val="14"/>
        </w:rPr>
        <w:t>HGOSBT032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INEGI</w:t>
        <w:tab/>
        <w:t>130530001</w:t>
      </w:r>
    </w:p>
    <w:p>
      <w:pPr>
        <w:spacing w:after="0" w:line="304" w:lineRule="auto"/>
        <w:jc w:val="left"/>
        <w:rPr>
          <w:sz w:val="14"/>
        </w:rPr>
        <w:sectPr>
          <w:pgSz w:w="12240" w:h="15840"/>
          <w:pgMar w:top="1000" w:bottom="280" w:left="1300" w:right="0"/>
          <w:cols w:num="2" w:equalWidth="0">
            <w:col w:w="7300" w:space="40"/>
            <w:col w:w="3600"/>
          </w:cols>
        </w:sect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440051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35.0%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"/>
        <w:ind w:left="709" w:right="0" w:firstLine="0"/>
        <w:jc w:val="left"/>
        <w:rPr>
          <w:sz w:val="12"/>
        </w:rPr>
      </w:pPr>
      <w:r>
        <w:rPr>
          <w:sz w:val="12"/>
        </w:rPr>
        <w:t>*% de PHLI Nacional (INEGI, 2010)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7155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6001pt;margin-top:-323.652039pt;width:291.55pt;height:290.650pt;mso-position-horizontal-relative:page;mso-position-vertical-relative:paragraph;z-index:251669504" coordorigin="3235,-6473" coordsize="5831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562;top:-6361;width:5476;height:5674" coordorigin="3563,-6360" coordsize="5476,5674" path="m8941,-2898l5852,-2898,5746,-687,6537,-687,7009,-1566,7858,-1566,7328,-2726,8906,-2726,8941,-2898xm4633,-6045l6141,-3564,4309,-1311,5852,-2898,8941,-2898,9039,-3366,8985,-4155,8833,-4580,6141,-4580,4633,-6045xm7858,-1566l7009,-1566,7974,-1311,7858,-1566xm8906,-2726l7328,-2726,8878,-2591,8906,-2726xm3563,-4900l4720,-3859,6141,-3564,3563,-4900xm6925,-6360l6141,-4580,8833,-4580,8754,-4804,6896,-4804,6925,-6360xm8264,-5546l6896,-4804,8754,-4804,8720,-4900,8264,-5546xe" filled="true" fillcolor="#9bba58" stroked="false">
              <v:path arrowok="t"/>
              <v:fill type="solid"/>
            </v:shape>
            <v:shape style="position:absolute;left:3562;top:-6361;width:5476;height:5674" coordorigin="3563,-6360" coordsize="5476,5674" path="m6141,-4580l6925,-6360,6896,-4804,8264,-5546,8720,-4900,8985,-4155,9039,-3366,8878,-2591,7328,-2726,7974,-1311,7009,-1566,6537,-687,5746,-687,5852,-2898,4309,-1311,6141,-3564,4773,-3077,6141,-3564,4720,-3859,3563,-4900,6141,-3564,4633,-6045,6141,-4580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70528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 style="position:absolute;margin-left:94.872566pt;margin-top:-415.492859pt;width:438.1pt;height:533.450pt;mso-position-horizontal-relative:page;mso-position-vertical-relative:paragraph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8"/>
                    <w:gridCol w:w="1084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0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Bartolo Tutotepec (Cabecera), San Bartolo Tutotepec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HGOSBT032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6" w:val="left" w:leader="none"/>
                          </w:tabs>
                          <w:spacing w:before="70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9" w:val="left" w:leader="none"/>
                          </w:tabs>
                          <w:ind w:left="6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8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6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7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6" w:val="left" w:leader="none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4" w:val="left" w:leader="none"/>
                          </w:tabs>
                          <w:spacing w:before="6"/>
                          <w:ind w:left="29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130530001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2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 w:right="1035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2019-05-30T04:51:32Z</dcterms:created>
  <dcterms:modified xsi:type="dcterms:W3CDTF">2019-05-30T04:51:32Z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