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7D" w:rsidRDefault="00462870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115E6602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spacing w:before="1"/>
        <w:rPr>
          <w:sz w:val="28"/>
        </w:rPr>
      </w:pPr>
    </w:p>
    <w:p w:rsidR="0062227D" w:rsidRDefault="00462870">
      <w:pPr>
        <w:spacing w:before="82" w:line="490" w:lineRule="exact"/>
        <w:ind w:left="3651" w:right="4949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Tonchintlán</w:t>
      </w:r>
      <w:proofErr w:type="spellEnd"/>
    </w:p>
    <w:p w:rsidR="0062227D" w:rsidRDefault="00462870">
      <w:pPr>
        <w:spacing w:line="260" w:lineRule="exact"/>
        <w:ind w:left="3651" w:right="4949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HGOTIN015</w:t>
      </w: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spacing w:before="10"/>
        <w:rPr>
          <w:sz w:val="18"/>
        </w:rPr>
      </w:pPr>
    </w:p>
    <w:p w:rsidR="0062227D" w:rsidRDefault="00462870">
      <w:pPr>
        <w:spacing w:before="90"/>
        <w:ind w:left="7173"/>
        <w:rPr>
          <w:sz w:val="24"/>
        </w:rPr>
      </w:pPr>
      <w:proofErr w:type="spellStart"/>
      <w:r>
        <w:rPr>
          <w:color w:val="231F20"/>
          <w:sz w:val="24"/>
        </w:rPr>
        <w:t>Tonchintlán</w:t>
      </w:r>
      <w:proofErr w:type="spellEnd"/>
      <w:r>
        <w:rPr>
          <w:color w:val="231F20"/>
          <w:sz w:val="24"/>
        </w:rPr>
        <w:t>: 130680047</w:t>
      </w:r>
    </w:p>
    <w:p w:rsidR="0062227D" w:rsidRDefault="0062227D">
      <w:pPr>
        <w:rPr>
          <w:sz w:val="24"/>
        </w:rPr>
        <w:sectPr w:rsidR="0062227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spacing w:before="5"/>
        <w:rPr>
          <w:sz w:val="29"/>
        </w:rPr>
      </w:pPr>
    </w:p>
    <w:p w:rsidR="0062227D" w:rsidRDefault="00462870">
      <w:pPr>
        <w:spacing w:before="87"/>
        <w:ind w:left="3651" w:right="494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62227D" w:rsidRDefault="0062227D">
      <w:pPr>
        <w:pStyle w:val="Textoindependiente"/>
        <w:spacing w:before="7"/>
        <w:rPr>
          <w:b/>
          <w:sz w:val="40"/>
        </w:rPr>
      </w:pPr>
    </w:p>
    <w:p w:rsidR="0062227D" w:rsidRDefault="00462870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Tonchintlán</w:t>
      </w:r>
      <w:proofErr w:type="spellEnd"/>
      <w:r>
        <w:rPr>
          <w:b/>
          <w:sz w:val="32"/>
        </w:rPr>
        <w:t xml:space="preserve">, </w:t>
      </w:r>
      <w:r>
        <w:t xml:space="preserve">del Municipio de </w:t>
      </w:r>
      <w:proofErr w:type="spellStart"/>
      <w:r>
        <w:t>Tianguistengo</w:t>
      </w:r>
      <w:proofErr w:type="spellEnd"/>
      <w:r>
        <w:t>, c</w:t>
      </w:r>
      <w:r>
        <w:t xml:space="preserve">on clave INEGI </w:t>
      </w:r>
      <w:r>
        <w:rPr>
          <w:b/>
        </w:rPr>
        <w:t>130680047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HGOTIN015</w:t>
      </w:r>
      <w:r>
        <w:t>.</w:t>
      </w:r>
    </w:p>
    <w:p w:rsidR="0062227D" w:rsidRDefault="0062227D">
      <w:pPr>
        <w:pStyle w:val="Textoindependiente"/>
        <w:rPr>
          <w:sz w:val="24"/>
        </w:rPr>
      </w:pPr>
    </w:p>
    <w:p w:rsidR="0062227D" w:rsidRDefault="00462870">
      <w:pPr>
        <w:pStyle w:val="Textoindependiente"/>
        <w:ind w:left="401" w:right="1696"/>
        <w:jc w:val="both"/>
      </w:pPr>
      <w:proofErr w:type="spellStart"/>
      <w:r>
        <w:rPr>
          <w:b/>
        </w:rPr>
        <w:t>Tonchintlán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</w:t>
      </w:r>
      <w:r>
        <w:t>na, mantiene una vida social que es articulada por sus autoridades elegidas y renovadas anualmente en Asamblea General, a lo largo del año mantienen trabajo comunitario según la convocatoria de las autoridades, de los Mayordomos y de los comités, todos apo</w:t>
      </w:r>
      <w:r>
        <w:t>yados por sus Auxiliares. La solución y sanción de faltas y delitos al interior corresponde a la autoridad de la comunidad, ésta resuelve y en su caso sanciona.</w:t>
      </w:r>
    </w:p>
    <w:p w:rsidR="0062227D" w:rsidRDefault="0062227D">
      <w:pPr>
        <w:pStyle w:val="Textoindependiente"/>
      </w:pPr>
    </w:p>
    <w:p w:rsidR="0062227D" w:rsidRDefault="00462870">
      <w:pPr>
        <w:pStyle w:val="Textoindependiente"/>
        <w:ind w:left="401" w:right="1695"/>
        <w:jc w:val="both"/>
      </w:pPr>
      <w:r>
        <w:t xml:space="preserve">La comunidad tiene 82 por ciento de Hablantes de Lengua Indígena, se advierte que se mantiene </w:t>
      </w:r>
      <w:r>
        <w:t xml:space="preserve">el náhuatl como lengua de comunicación </w:t>
      </w:r>
      <w:proofErr w:type="gramStart"/>
      <w:r>
        <w:t>cotidiana</w:t>
      </w:r>
      <w:proofErr w:type="gramEnd"/>
      <w:r>
        <w:t xml:space="preserve"> aunque en el contexto la lengua de uso común es el castellano.</w:t>
      </w:r>
    </w:p>
    <w:p w:rsidR="0062227D" w:rsidRDefault="0062227D">
      <w:pPr>
        <w:pStyle w:val="Textoindependiente"/>
        <w:spacing w:before="1"/>
      </w:pPr>
    </w:p>
    <w:p w:rsidR="0062227D" w:rsidRDefault="00462870">
      <w:pPr>
        <w:pStyle w:val="Textoindependiente"/>
        <w:ind w:left="401" w:right="1696"/>
        <w:jc w:val="both"/>
      </w:pPr>
      <w:r>
        <w:t>Los habitantes tienen en las actividades del campo su base de organización del ciclo de trabajo y de las ceremonias.</w:t>
      </w:r>
    </w:p>
    <w:p w:rsidR="0062227D" w:rsidRDefault="0062227D">
      <w:pPr>
        <w:pStyle w:val="Textoindependiente"/>
        <w:spacing w:before="11"/>
        <w:rPr>
          <w:sz w:val="21"/>
        </w:rPr>
      </w:pPr>
    </w:p>
    <w:p w:rsidR="0062227D" w:rsidRDefault="00462870">
      <w:pPr>
        <w:pStyle w:val="Textoindependiente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hay comités generados desde la política pública a cargo de los distintos niveles del gobierno mexicano. El cuidado de </w:t>
      </w:r>
      <w:r>
        <w:t>la salud y la atención de las enfermedades con medicina y médicos tradicionales perviven a través de la figura de la partera y un conjunto de médicos tradicionales; destaca su reconocimiento de “enfermedades</w:t>
      </w:r>
      <w:r>
        <w:rPr>
          <w:spacing w:val="-8"/>
        </w:rPr>
        <w:t xml:space="preserve"> </w:t>
      </w:r>
      <w:r>
        <w:t>culturales”</w:t>
      </w:r>
    </w:p>
    <w:p w:rsidR="0062227D" w:rsidRDefault="00462870">
      <w:pPr>
        <w:pStyle w:val="Textoindependiente"/>
        <w:spacing w:line="253" w:lineRule="exact"/>
        <w:ind w:left="401"/>
      </w:pPr>
      <w:r>
        <w:rPr>
          <w:w w:val="99"/>
        </w:rPr>
        <w:t>.</w:t>
      </w:r>
    </w:p>
    <w:p w:rsidR="0062227D" w:rsidRDefault="00462870">
      <w:pPr>
        <w:pStyle w:val="Textoindependiente"/>
        <w:ind w:left="401" w:right="1697"/>
        <w:jc w:val="both"/>
      </w:pPr>
      <w:r>
        <w:t>La ritualidad de la vida comunitar</w:t>
      </w:r>
      <w:r>
        <w:t xml:space="preserve">ia través de sus lugares sagrados, la música y la danza persisten, lo mismo que la transmisión de leyendas y creencias. La preservación de la vestimenta tradicional y la elaboración de artesanías </w:t>
      </w:r>
      <w:proofErr w:type="gramStart"/>
      <w:r>
        <w:t>prosiguen</w:t>
      </w:r>
      <w:proofErr w:type="gramEnd"/>
      <w:r>
        <w:t xml:space="preserve"> aunque sobresale que cada vez menor número de pers</w:t>
      </w:r>
      <w:r>
        <w:t>onas que lo</w:t>
      </w:r>
      <w:r>
        <w:rPr>
          <w:spacing w:val="-1"/>
        </w:rPr>
        <w:t xml:space="preserve"> </w:t>
      </w:r>
      <w:r>
        <w:t>realizan.</w:t>
      </w:r>
    </w:p>
    <w:p w:rsidR="0062227D" w:rsidRDefault="0062227D">
      <w:pPr>
        <w:pStyle w:val="Textoindependiente"/>
      </w:pPr>
    </w:p>
    <w:p w:rsidR="0062227D" w:rsidRDefault="00462870">
      <w:pPr>
        <w:pStyle w:val="Textoindependiente"/>
        <w:ind w:left="401" w:right="1697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número pero más importante es la organización comunitaria que motiva su resguardo y/o su</w:t>
      </w:r>
      <w:r>
        <w:rPr>
          <w:spacing w:val="-2"/>
        </w:rPr>
        <w:t xml:space="preserve"> </w:t>
      </w:r>
      <w:r>
        <w:t>ampliación.</w:t>
      </w:r>
    </w:p>
    <w:p w:rsidR="0062227D" w:rsidRDefault="0062227D">
      <w:pPr>
        <w:jc w:val="both"/>
        <w:sectPr w:rsidR="0062227D">
          <w:pgSz w:w="12240" w:h="15840"/>
          <w:pgMar w:top="1060" w:right="0" w:bottom="280" w:left="1300" w:header="720" w:footer="720" w:gutter="0"/>
          <w:cols w:space="720"/>
        </w:sectPr>
      </w:pPr>
    </w:p>
    <w:p w:rsidR="00462870" w:rsidRDefault="00462870">
      <w:pPr>
        <w:pStyle w:val="Textoindependiente"/>
        <w:rPr>
          <w:sz w:val="20"/>
        </w:rPr>
      </w:pPr>
    </w:p>
    <w:p w:rsidR="00462870" w:rsidRDefault="00462870">
      <w:pPr>
        <w:pStyle w:val="Textoindependiente"/>
        <w:rPr>
          <w:sz w:val="20"/>
        </w:rPr>
      </w:pPr>
    </w:p>
    <w:p w:rsidR="00462870" w:rsidRDefault="00462870">
      <w:pPr>
        <w:pStyle w:val="Textoindependiente"/>
        <w:rPr>
          <w:sz w:val="20"/>
        </w:rPr>
      </w:pPr>
    </w:p>
    <w:p w:rsidR="00462870" w:rsidRDefault="00462870">
      <w:pPr>
        <w:pStyle w:val="Textoindependiente"/>
        <w:rPr>
          <w:sz w:val="20"/>
        </w:rPr>
      </w:pPr>
    </w:p>
    <w:p w:rsidR="00462870" w:rsidRDefault="00462870">
      <w:pPr>
        <w:pStyle w:val="Textoindependiente"/>
        <w:rPr>
          <w:sz w:val="20"/>
        </w:rPr>
      </w:pPr>
    </w:p>
    <w:p w:rsidR="00462870" w:rsidRDefault="00462870">
      <w:pPr>
        <w:pStyle w:val="Textoindependiente"/>
        <w:rPr>
          <w:sz w:val="20"/>
        </w:rPr>
      </w:pPr>
    </w:p>
    <w:p w:rsidR="00462870" w:rsidRDefault="00462870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62227D">
        <w:trPr>
          <w:trHeight w:val="759"/>
        </w:trPr>
        <w:tc>
          <w:tcPr>
            <w:tcW w:w="7544" w:type="dxa"/>
            <w:gridSpan w:val="3"/>
          </w:tcPr>
          <w:p w:rsidR="0062227D" w:rsidRDefault="00462870">
            <w:pPr>
              <w:pStyle w:val="TableParagraph"/>
              <w:spacing w:line="193" w:lineRule="exact"/>
              <w:ind w:left="2749" w:right="2651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Tonchintlán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</w:tr>
      <w:tr w:rsidR="0062227D">
        <w:trPr>
          <w:trHeight w:val="741"/>
        </w:trPr>
        <w:tc>
          <w:tcPr>
            <w:tcW w:w="4640" w:type="dxa"/>
          </w:tcPr>
          <w:p w:rsidR="0062227D" w:rsidRDefault="0062227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62227D" w:rsidRDefault="0062227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62227D" w:rsidRDefault="0062227D">
            <w:pPr>
              <w:pStyle w:val="TableParagraph"/>
              <w:rPr>
                <w:sz w:val="16"/>
              </w:rPr>
            </w:pPr>
          </w:p>
          <w:p w:rsidR="0062227D" w:rsidRDefault="0062227D">
            <w:pPr>
              <w:pStyle w:val="TableParagraph"/>
              <w:rPr>
                <w:sz w:val="16"/>
              </w:rPr>
            </w:pPr>
          </w:p>
          <w:p w:rsidR="0062227D" w:rsidRDefault="0062227D">
            <w:pPr>
              <w:pStyle w:val="TableParagraph"/>
              <w:spacing w:before="8"/>
              <w:rPr>
                <w:sz w:val="16"/>
              </w:rPr>
            </w:pPr>
          </w:p>
          <w:p w:rsidR="0062227D" w:rsidRDefault="00462870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62227D">
        <w:trPr>
          <w:trHeight w:val="189"/>
        </w:trPr>
        <w:tc>
          <w:tcPr>
            <w:tcW w:w="4640" w:type="dxa"/>
          </w:tcPr>
          <w:p w:rsidR="0062227D" w:rsidRDefault="0062227D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62227D" w:rsidRDefault="00462870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62227D" w:rsidRDefault="00462870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HGOTIN015</w:t>
            </w:r>
          </w:p>
        </w:tc>
      </w:tr>
      <w:tr w:rsidR="0062227D">
        <w:trPr>
          <w:trHeight w:val="369"/>
        </w:trPr>
        <w:tc>
          <w:tcPr>
            <w:tcW w:w="4640" w:type="dxa"/>
          </w:tcPr>
          <w:p w:rsidR="0062227D" w:rsidRDefault="0062227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62227D" w:rsidRDefault="00462870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62227D" w:rsidRDefault="00462870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130680047</w:t>
            </w:r>
          </w:p>
        </w:tc>
      </w:tr>
      <w:tr w:rsidR="0062227D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62227D" w:rsidRDefault="00462870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62227D" w:rsidRDefault="00462870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62227D" w:rsidRDefault="00462870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62227D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62227D" w:rsidRDefault="00462870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62227D" w:rsidRDefault="00462870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62227D">
        <w:trPr>
          <w:trHeight w:val="185"/>
        </w:trPr>
        <w:tc>
          <w:tcPr>
            <w:tcW w:w="4640" w:type="dxa"/>
            <w:shd w:val="clear" w:color="auto" w:fill="92D050"/>
          </w:tcPr>
          <w:p w:rsidR="0062227D" w:rsidRDefault="00462870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62227D" w:rsidRDefault="0046287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62227D" w:rsidRDefault="00462870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82.0%</w:t>
            </w:r>
          </w:p>
        </w:tc>
      </w:tr>
      <w:tr w:rsidR="0062227D">
        <w:trPr>
          <w:trHeight w:val="184"/>
        </w:trPr>
        <w:tc>
          <w:tcPr>
            <w:tcW w:w="4640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27D">
        <w:trPr>
          <w:trHeight w:val="184"/>
        </w:trPr>
        <w:tc>
          <w:tcPr>
            <w:tcW w:w="4640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2227D">
        <w:trPr>
          <w:trHeight w:val="184"/>
        </w:trPr>
        <w:tc>
          <w:tcPr>
            <w:tcW w:w="4640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27D">
        <w:trPr>
          <w:trHeight w:val="184"/>
        </w:trPr>
        <w:tc>
          <w:tcPr>
            <w:tcW w:w="4640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2227D">
        <w:trPr>
          <w:trHeight w:val="185"/>
        </w:trPr>
        <w:tc>
          <w:tcPr>
            <w:tcW w:w="4640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27D">
        <w:trPr>
          <w:trHeight w:val="185"/>
        </w:trPr>
        <w:tc>
          <w:tcPr>
            <w:tcW w:w="4640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27D">
        <w:trPr>
          <w:trHeight w:val="184"/>
        </w:trPr>
        <w:tc>
          <w:tcPr>
            <w:tcW w:w="4640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27D">
        <w:trPr>
          <w:trHeight w:val="184"/>
        </w:trPr>
        <w:tc>
          <w:tcPr>
            <w:tcW w:w="4640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2227D">
        <w:trPr>
          <w:trHeight w:val="184"/>
        </w:trPr>
        <w:tc>
          <w:tcPr>
            <w:tcW w:w="4640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27D">
        <w:trPr>
          <w:trHeight w:val="184"/>
        </w:trPr>
        <w:tc>
          <w:tcPr>
            <w:tcW w:w="4640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27D">
        <w:trPr>
          <w:trHeight w:val="184"/>
        </w:trPr>
        <w:tc>
          <w:tcPr>
            <w:tcW w:w="4640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27D">
        <w:trPr>
          <w:trHeight w:val="184"/>
        </w:trPr>
        <w:tc>
          <w:tcPr>
            <w:tcW w:w="4640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2227D" w:rsidRDefault="004628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27D">
        <w:trPr>
          <w:trHeight w:val="185"/>
        </w:trPr>
        <w:tc>
          <w:tcPr>
            <w:tcW w:w="4640" w:type="dxa"/>
            <w:shd w:val="clear" w:color="auto" w:fill="FFFF00"/>
          </w:tcPr>
          <w:p w:rsidR="0062227D" w:rsidRDefault="0046287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62227D" w:rsidRDefault="0046287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62227D" w:rsidRDefault="0046287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62227D">
        <w:trPr>
          <w:trHeight w:val="184"/>
        </w:trPr>
        <w:tc>
          <w:tcPr>
            <w:tcW w:w="4640" w:type="dxa"/>
            <w:shd w:val="clear" w:color="auto" w:fill="FFFF00"/>
          </w:tcPr>
          <w:p w:rsidR="0062227D" w:rsidRDefault="0046287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62227D" w:rsidRDefault="004628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62227D" w:rsidRDefault="004628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27D">
        <w:trPr>
          <w:trHeight w:val="184"/>
        </w:trPr>
        <w:tc>
          <w:tcPr>
            <w:tcW w:w="4640" w:type="dxa"/>
            <w:shd w:val="clear" w:color="auto" w:fill="FFFF00"/>
          </w:tcPr>
          <w:p w:rsidR="0062227D" w:rsidRDefault="0046287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62227D" w:rsidRDefault="004628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62227D" w:rsidRDefault="004628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27D">
        <w:trPr>
          <w:trHeight w:val="184"/>
        </w:trPr>
        <w:tc>
          <w:tcPr>
            <w:tcW w:w="4640" w:type="dxa"/>
            <w:shd w:val="clear" w:color="auto" w:fill="FFFF00"/>
          </w:tcPr>
          <w:p w:rsidR="0062227D" w:rsidRDefault="0046287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62227D" w:rsidRDefault="004628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62227D" w:rsidRDefault="004628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27D">
        <w:trPr>
          <w:trHeight w:val="185"/>
        </w:trPr>
        <w:tc>
          <w:tcPr>
            <w:tcW w:w="4640" w:type="dxa"/>
            <w:shd w:val="clear" w:color="auto" w:fill="F9BE8F"/>
          </w:tcPr>
          <w:p w:rsidR="0062227D" w:rsidRDefault="0046287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62227D" w:rsidRDefault="0046287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62227D" w:rsidRDefault="0046287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27D">
        <w:trPr>
          <w:trHeight w:val="184"/>
        </w:trPr>
        <w:tc>
          <w:tcPr>
            <w:tcW w:w="4640" w:type="dxa"/>
            <w:shd w:val="clear" w:color="auto" w:fill="F9BE8F"/>
          </w:tcPr>
          <w:p w:rsidR="0062227D" w:rsidRDefault="0046287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62227D" w:rsidRDefault="004628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62227D" w:rsidRDefault="004628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2227D">
        <w:trPr>
          <w:trHeight w:val="184"/>
        </w:trPr>
        <w:tc>
          <w:tcPr>
            <w:tcW w:w="4640" w:type="dxa"/>
            <w:shd w:val="clear" w:color="auto" w:fill="F9BE8F"/>
          </w:tcPr>
          <w:p w:rsidR="0062227D" w:rsidRDefault="0046287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62227D" w:rsidRDefault="004628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62227D" w:rsidRDefault="004628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62227D">
        <w:trPr>
          <w:trHeight w:val="184"/>
        </w:trPr>
        <w:tc>
          <w:tcPr>
            <w:tcW w:w="4640" w:type="dxa"/>
            <w:shd w:val="clear" w:color="auto" w:fill="F9BE8F"/>
          </w:tcPr>
          <w:p w:rsidR="0062227D" w:rsidRDefault="0046287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62227D" w:rsidRDefault="004628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62227D" w:rsidRDefault="004628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27D">
        <w:trPr>
          <w:trHeight w:val="187"/>
        </w:trPr>
        <w:tc>
          <w:tcPr>
            <w:tcW w:w="4640" w:type="dxa"/>
            <w:shd w:val="clear" w:color="auto" w:fill="DCE6F0"/>
          </w:tcPr>
          <w:p w:rsidR="0062227D" w:rsidRDefault="00462870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62227D" w:rsidRDefault="00462870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62227D" w:rsidRDefault="00462870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2227D">
        <w:trPr>
          <w:trHeight w:val="3141"/>
        </w:trPr>
        <w:tc>
          <w:tcPr>
            <w:tcW w:w="4640" w:type="dxa"/>
          </w:tcPr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462870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62227D" w:rsidRDefault="0062227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62227D" w:rsidRDefault="0062227D">
            <w:pPr>
              <w:pStyle w:val="TableParagraph"/>
              <w:rPr>
                <w:sz w:val="14"/>
              </w:rPr>
            </w:pPr>
          </w:p>
        </w:tc>
      </w:tr>
      <w:tr w:rsidR="0062227D">
        <w:trPr>
          <w:trHeight w:val="185"/>
        </w:trPr>
        <w:tc>
          <w:tcPr>
            <w:tcW w:w="7544" w:type="dxa"/>
            <w:gridSpan w:val="3"/>
          </w:tcPr>
          <w:p w:rsidR="0062227D" w:rsidRDefault="00462870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62227D">
        <w:trPr>
          <w:trHeight w:val="164"/>
        </w:trPr>
        <w:tc>
          <w:tcPr>
            <w:tcW w:w="4640" w:type="dxa"/>
          </w:tcPr>
          <w:p w:rsidR="0062227D" w:rsidRDefault="00462870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62227D" w:rsidRDefault="0062227D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62227D" w:rsidRDefault="0062227D">
            <w:pPr>
              <w:pStyle w:val="TableParagraph"/>
              <w:rPr>
                <w:sz w:val="10"/>
              </w:rPr>
            </w:pPr>
          </w:p>
        </w:tc>
      </w:tr>
    </w:tbl>
    <w:p w:rsidR="0062227D" w:rsidRDefault="0062227D">
      <w:pPr>
        <w:rPr>
          <w:sz w:val="10"/>
        </w:rPr>
        <w:sectPr w:rsidR="0062227D">
          <w:pgSz w:w="11910" w:h="16840"/>
          <w:pgMar w:top="1600" w:right="0" w:bottom="280" w:left="1680" w:header="720" w:footer="720" w:gutter="0"/>
          <w:cols w:space="720"/>
        </w:sectPr>
      </w:pPr>
    </w:p>
    <w:p w:rsidR="0062227D" w:rsidRDefault="00462870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62227D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2227D" w:rsidRDefault="0062227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2227D" w:rsidRDefault="00462870">
            <w:pPr>
              <w:pStyle w:val="TableParagraph"/>
              <w:spacing w:line="193" w:lineRule="exact"/>
              <w:ind w:left="59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Tonchintlán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2227D" w:rsidRDefault="0062227D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2227D" w:rsidRDefault="0062227D">
            <w:pPr>
              <w:pStyle w:val="TableParagraph"/>
              <w:rPr>
                <w:sz w:val="12"/>
              </w:rPr>
            </w:pPr>
          </w:p>
        </w:tc>
      </w:tr>
      <w:tr w:rsidR="0062227D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2227D" w:rsidRDefault="0062227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2227D" w:rsidRDefault="0062227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2227D" w:rsidRDefault="00462870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2227D" w:rsidRDefault="00462870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HGOTIN015</w:t>
            </w:r>
          </w:p>
        </w:tc>
      </w:tr>
      <w:tr w:rsidR="0062227D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2227D" w:rsidRDefault="0062227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2227D" w:rsidRDefault="0062227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2227D" w:rsidRDefault="00462870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2227D" w:rsidRDefault="00462870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130680047</w:t>
            </w:r>
          </w:p>
        </w:tc>
      </w:tr>
      <w:tr w:rsidR="0062227D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2227D" w:rsidRDefault="0062227D">
            <w:pPr>
              <w:pStyle w:val="TableParagraph"/>
              <w:spacing w:before="9"/>
              <w:rPr>
                <w:sz w:val="10"/>
              </w:rPr>
            </w:pPr>
          </w:p>
          <w:p w:rsidR="0062227D" w:rsidRDefault="00462870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2227D" w:rsidRDefault="0062227D">
            <w:pPr>
              <w:pStyle w:val="TableParagraph"/>
              <w:spacing w:before="9"/>
              <w:rPr>
                <w:sz w:val="10"/>
              </w:rPr>
            </w:pPr>
          </w:p>
          <w:p w:rsidR="0062227D" w:rsidRDefault="00462870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2227D" w:rsidRDefault="00462870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2227D" w:rsidRDefault="0062227D">
            <w:pPr>
              <w:pStyle w:val="TableParagraph"/>
              <w:spacing w:before="9"/>
              <w:rPr>
                <w:sz w:val="10"/>
              </w:rPr>
            </w:pPr>
          </w:p>
          <w:p w:rsidR="0062227D" w:rsidRDefault="00462870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62227D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62227D" w:rsidRDefault="00462870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62227D" w:rsidRDefault="00462870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62227D" w:rsidRDefault="00462870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82%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62227D" w:rsidRDefault="00462870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82.0%</w:t>
            </w:r>
          </w:p>
        </w:tc>
      </w:tr>
      <w:tr w:rsidR="0062227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spacing w:before="11"/>
              <w:rPr>
                <w:sz w:val="20"/>
              </w:rPr>
            </w:pPr>
          </w:p>
          <w:p w:rsidR="0062227D" w:rsidRDefault="00462870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462870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46287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spacing w:before="2"/>
              <w:rPr>
                <w:sz w:val="11"/>
              </w:rPr>
            </w:pPr>
          </w:p>
          <w:p w:rsidR="0062227D" w:rsidRDefault="0046287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2227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2227D" w:rsidRDefault="0046287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27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46287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spacing w:before="2"/>
              <w:rPr>
                <w:sz w:val="11"/>
              </w:rPr>
            </w:pPr>
          </w:p>
          <w:p w:rsidR="0062227D" w:rsidRDefault="0046287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2227D" w:rsidRDefault="0046287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27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2227D" w:rsidRDefault="00462870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2227D" w:rsidRDefault="0062227D">
            <w:pPr>
              <w:pStyle w:val="TableParagraph"/>
              <w:rPr>
                <w:sz w:val="17"/>
              </w:rPr>
            </w:pPr>
          </w:p>
          <w:p w:rsidR="0062227D" w:rsidRDefault="0046287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2227D" w:rsidRDefault="0046287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27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46287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spacing w:before="2"/>
              <w:rPr>
                <w:sz w:val="11"/>
              </w:rPr>
            </w:pPr>
          </w:p>
          <w:p w:rsidR="0062227D" w:rsidRDefault="0046287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2227D" w:rsidRDefault="0046287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27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46287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spacing w:before="2"/>
              <w:rPr>
                <w:sz w:val="11"/>
              </w:rPr>
            </w:pPr>
          </w:p>
          <w:p w:rsidR="0062227D" w:rsidRDefault="0046287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27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2227D" w:rsidRDefault="0062227D">
            <w:pPr>
              <w:pStyle w:val="TableParagraph"/>
              <w:spacing w:before="10"/>
              <w:rPr>
                <w:sz w:val="17"/>
              </w:rPr>
            </w:pPr>
          </w:p>
          <w:p w:rsidR="0062227D" w:rsidRDefault="0046287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spacing w:before="2"/>
              <w:rPr>
                <w:sz w:val="11"/>
              </w:rPr>
            </w:pPr>
          </w:p>
          <w:p w:rsidR="0062227D" w:rsidRDefault="0046287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shd w:val="clear" w:color="auto" w:fill="92D050"/>
          </w:tcPr>
          <w:p w:rsidR="0062227D" w:rsidRDefault="00462870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2227D" w:rsidRDefault="0046287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27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62227D" w:rsidRDefault="0062227D">
            <w:pPr>
              <w:pStyle w:val="TableParagraph"/>
              <w:spacing w:before="10"/>
              <w:rPr>
                <w:sz w:val="17"/>
              </w:rPr>
            </w:pPr>
          </w:p>
          <w:p w:rsidR="0062227D" w:rsidRDefault="0046287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spacing w:before="2"/>
              <w:rPr>
                <w:sz w:val="11"/>
              </w:rPr>
            </w:pPr>
          </w:p>
          <w:p w:rsidR="0062227D" w:rsidRDefault="0046287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shd w:val="clear" w:color="auto" w:fill="FFFF00"/>
          </w:tcPr>
          <w:p w:rsidR="0062227D" w:rsidRDefault="0046287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62227D" w:rsidRDefault="0046287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27D">
        <w:trPr>
          <w:trHeight w:val="169"/>
        </w:trPr>
        <w:tc>
          <w:tcPr>
            <w:tcW w:w="2426" w:type="dxa"/>
            <w:shd w:val="clear" w:color="auto" w:fill="FFFF00"/>
          </w:tcPr>
          <w:p w:rsidR="0062227D" w:rsidRDefault="0046287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62227D" w:rsidRDefault="0046287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27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46287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spacing w:before="2"/>
              <w:rPr>
                <w:sz w:val="11"/>
              </w:rPr>
            </w:pPr>
          </w:p>
          <w:p w:rsidR="0062227D" w:rsidRDefault="0046287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shd w:val="clear" w:color="auto" w:fill="F9BE8F"/>
          </w:tcPr>
          <w:p w:rsidR="0062227D" w:rsidRDefault="0046287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62227D" w:rsidRDefault="0046287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27D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46287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62227D" w:rsidRDefault="0046287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62227D" w:rsidRDefault="00462870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spacing w:before="2"/>
              <w:rPr>
                <w:sz w:val="11"/>
              </w:rPr>
            </w:pPr>
          </w:p>
          <w:p w:rsidR="0062227D" w:rsidRDefault="0046287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spacing w:before="11"/>
              <w:rPr>
                <w:sz w:val="20"/>
              </w:rPr>
            </w:pPr>
          </w:p>
          <w:p w:rsidR="0062227D" w:rsidRDefault="0046287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462870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shd w:val="clear" w:color="auto" w:fill="F9BE8F"/>
          </w:tcPr>
          <w:p w:rsidR="0062227D" w:rsidRDefault="0046287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62227D" w:rsidRDefault="0046287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27D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46287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62227D" w:rsidRDefault="0062227D">
            <w:pPr>
              <w:pStyle w:val="TableParagraph"/>
              <w:rPr>
                <w:sz w:val="14"/>
              </w:rPr>
            </w:pPr>
          </w:p>
          <w:p w:rsidR="0062227D" w:rsidRDefault="0062227D">
            <w:pPr>
              <w:pStyle w:val="TableParagraph"/>
              <w:spacing w:before="2"/>
              <w:rPr>
                <w:sz w:val="11"/>
              </w:rPr>
            </w:pPr>
          </w:p>
          <w:p w:rsidR="0062227D" w:rsidRDefault="0046287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2227D" w:rsidRDefault="0046287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62227D" w:rsidRDefault="0046287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2227D" w:rsidRDefault="0062227D">
            <w:pPr>
              <w:rPr>
                <w:sz w:val="2"/>
                <w:szCs w:val="2"/>
              </w:rPr>
            </w:pPr>
          </w:p>
        </w:tc>
      </w:tr>
      <w:tr w:rsidR="0062227D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62227D" w:rsidRDefault="00462870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62227D" w:rsidRDefault="0062227D">
      <w:pPr>
        <w:spacing w:line="107" w:lineRule="exact"/>
        <w:rPr>
          <w:sz w:val="11"/>
        </w:rPr>
        <w:sectPr w:rsidR="0062227D">
          <w:pgSz w:w="11910" w:h="16840"/>
          <w:pgMar w:top="1600" w:right="0" w:bottom="280" w:left="1680" w:header="720" w:footer="720" w:gutter="0"/>
          <w:cols w:space="720"/>
        </w:sect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10"/>
        </w:rPr>
      </w:pPr>
    </w:p>
    <w:p w:rsidR="0062227D" w:rsidRDefault="0062227D">
      <w:pPr>
        <w:pStyle w:val="Textoindependiente"/>
        <w:spacing w:before="3"/>
        <w:rPr>
          <w:sz w:val="9"/>
        </w:rPr>
      </w:pPr>
    </w:p>
    <w:p w:rsidR="0062227D" w:rsidRDefault="00462870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7608,1796r-2452,l5604,2630r751,l7077,2428r641,-390l7608,1796xm4548,-2453r-582,474l4145,-1050r486,671l3231,89r153,735l3729,1490r512,548l5156,1796r2452,l7105,695r1497,l8728,89r-51,-749l7203,-733r344,-543l6695,-1276r20,-1082l5980,-2358r-1432,-95xm8602,695r-1497,l8575,824r27,-129xm7993,-1979r-1298,703l7547,-1276r446,-703xm6723,-2752r-743,394l6715,-2358r8,-394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358r743,-394l6695,-1276r1298,-703l7203,-733r1474,73l8728,89,8575,824,7105,695r613,1343l7077,2428r-722,202l5604,2630,5156,1796r-915,242l3729,1490,3384,824,3231,89,4631,-379r-486,-671l3966,-1979r582,-474l5980,-2358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62227D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62227D" w:rsidRDefault="00462870">
                        <w:pPr>
                          <w:pStyle w:val="TableParagraph"/>
                          <w:spacing w:line="193" w:lineRule="exact"/>
                          <w:ind w:left="3040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Tonchintlán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Tianguistengo</w:t>
                        </w:r>
                        <w:proofErr w:type="spellEnd"/>
                      </w:p>
                    </w:tc>
                    <w:tc>
                      <w:tcPr>
                        <w:tcW w:w="1020" w:type="dxa"/>
                      </w:tcPr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62227D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62227D" w:rsidRDefault="0062227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62227D" w:rsidRDefault="00462870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2227D" w:rsidRDefault="0062227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62227D" w:rsidRDefault="00462870">
                        <w:pPr>
                          <w:pStyle w:val="TableParagraph"/>
                          <w:spacing w:line="153" w:lineRule="exact"/>
                          <w:ind w:lef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HGOTIN015</w:t>
                        </w:r>
                      </w:p>
                    </w:tc>
                  </w:tr>
                  <w:tr w:rsidR="0062227D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62227D" w:rsidRDefault="00462870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62227D" w:rsidRDefault="006222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62227D" w:rsidRDefault="00462870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62227D" w:rsidRDefault="00462870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62227D" w:rsidRDefault="00462870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62227D" w:rsidRDefault="0062227D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62227D" w:rsidRDefault="0046287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62227D" w:rsidRDefault="0062227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2227D" w:rsidRDefault="00462870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62227D" w:rsidRDefault="0046287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62227D" w:rsidRDefault="0062227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2227D" w:rsidRDefault="00462870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62227D" w:rsidRDefault="0062227D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62227D" w:rsidRDefault="0046287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62227D" w:rsidRDefault="0062227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2227D" w:rsidRDefault="00462870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62227D" w:rsidRDefault="0062227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62227D" w:rsidRDefault="00462870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62227D" w:rsidRDefault="00462870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62227D" w:rsidRDefault="006222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62227D" w:rsidRDefault="00462870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62227D" w:rsidRDefault="00462870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62227D" w:rsidRDefault="00462870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62227D" w:rsidRDefault="00462870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62227D" w:rsidRDefault="00462870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62227D" w:rsidRDefault="00462870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62227D" w:rsidRDefault="00462870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2227D" w:rsidRDefault="00462870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130680047</w:t>
                        </w:r>
                      </w:p>
                      <w:p w:rsidR="0062227D" w:rsidRDefault="006222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62227D" w:rsidRDefault="00462870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462870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462870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62227D" w:rsidRDefault="00462870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62227D" w:rsidRDefault="00462870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62227D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62227D" w:rsidRDefault="006222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2227D" w:rsidRDefault="0062227D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62227D" w:rsidRDefault="00462870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2227D" w:rsidRDefault="0062227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62227D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62227D" w:rsidRDefault="00462870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62227D" w:rsidRDefault="0062227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62227D">
      <w:pPr>
        <w:pStyle w:val="Textoindependiente"/>
        <w:rPr>
          <w:sz w:val="20"/>
        </w:rPr>
      </w:pPr>
    </w:p>
    <w:p w:rsidR="0062227D" w:rsidRDefault="00462870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62227D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2227D"/>
    <w:rsid w:val="00462870"/>
    <w:rsid w:val="0062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CF12084"/>
  <w15:docId w15:val="{2F657AA0-AF01-44A5-8EB3-6AC9A337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1051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2019-05-30T21:28:00Z</dcterms:created>
  <dcterms:modified xsi:type="dcterms:W3CDTF">2019-05-30T21:48:00Z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