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C77" w:rsidRDefault="0069163F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553E10C5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spacing w:before="1"/>
        <w:rPr>
          <w:sz w:val="28"/>
        </w:rPr>
      </w:pPr>
    </w:p>
    <w:p w:rsidR="00DF4C77" w:rsidRDefault="0069163F">
      <w:pPr>
        <w:spacing w:before="82" w:line="490" w:lineRule="exact"/>
        <w:ind w:left="3684" w:right="498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Atlalco</w:t>
      </w:r>
      <w:proofErr w:type="spellEnd"/>
    </w:p>
    <w:p w:rsidR="00DF4C77" w:rsidRDefault="0069163F">
      <w:pPr>
        <w:spacing w:line="260" w:lineRule="exact"/>
        <w:ind w:left="3684" w:right="498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6008337" cy="445465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337" cy="4454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HGOXOC007</w:t>
      </w: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spacing w:before="10"/>
        <w:rPr>
          <w:sz w:val="18"/>
        </w:rPr>
      </w:pPr>
    </w:p>
    <w:p w:rsidR="00DF4C77" w:rsidRDefault="0069163F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Atlalco</w:t>
      </w:r>
      <w:proofErr w:type="spellEnd"/>
      <w:r>
        <w:rPr>
          <w:color w:val="231F20"/>
          <w:sz w:val="24"/>
        </w:rPr>
        <w:t>: 130780008</w:t>
      </w:r>
    </w:p>
    <w:p w:rsidR="00DF4C77" w:rsidRDefault="00DF4C77">
      <w:pPr>
        <w:jc w:val="right"/>
        <w:rPr>
          <w:sz w:val="24"/>
        </w:rPr>
        <w:sectPr w:rsidR="00DF4C7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69163F">
      <w:pPr>
        <w:spacing w:before="218"/>
        <w:ind w:left="3684" w:right="498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DF4C77" w:rsidRDefault="0069163F">
      <w:pPr>
        <w:pStyle w:val="Ttulo1"/>
        <w:spacing w:before="275"/>
        <w:ind w:left="401" w:right="1695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</w:t>
      </w:r>
      <w:proofErr w:type="spellStart"/>
      <w:r>
        <w:t>Indígenay</w:t>
      </w:r>
      <w:proofErr w:type="spellEnd"/>
      <w:r>
        <w:t xml:space="preserve">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Atlalco</w:t>
      </w:r>
      <w:proofErr w:type="spellEnd"/>
      <w:r>
        <w:t>, del municipio de Xochiatipan, con clav</w:t>
      </w:r>
      <w:r>
        <w:t xml:space="preserve">e INEGI </w:t>
      </w:r>
      <w:r>
        <w:rPr>
          <w:b/>
        </w:rPr>
        <w:t>130780008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HGOXOC007</w:t>
      </w:r>
      <w:r>
        <w:t>.</w:t>
      </w:r>
    </w:p>
    <w:p w:rsidR="00DF4C77" w:rsidRDefault="00DF4C77">
      <w:pPr>
        <w:pStyle w:val="Textoindependiente"/>
        <w:rPr>
          <w:sz w:val="24"/>
        </w:rPr>
      </w:pPr>
    </w:p>
    <w:p w:rsidR="00DF4C77" w:rsidRDefault="0069163F">
      <w:pPr>
        <w:pStyle w:val="Textoindependiente"/>
        <w:ind w:left="401" w:right="1701"/>
        <w:jc w:val="both"/>
      </w:pPr>
      <w:proofErr w:type="spellStart"/>
      <w:r>
        <w:rPr>
          <w:b/>
        </w:rPr>
        <w:t>Atlaco</w:t>
      </w:r>
      <w:proofErr w:type="spellEnd"/>
      <w:r>
        <w:rPr>
          <w:b/>
        </w:rPr>
        <w:t xml:space="preserve"> </w:t>
      </w:r>
      <w:r>
        <w:t>mantiene una intensa vida social que es articulad</w:t>
      </w:r>
      <w:r>
        <w:t>a por sus autoridades, electas en Asambleas Generales para ostentar su cargo un año, a dichas asambleas son convocados los jefes de familia.</w:t>
      </w:r>
    </w:p>
    <w:p w:rsidR="00DF4C77" w:rsidRDefault="00DF4C77">
      <w:pPr>
        <w:pStyle w:val="Textoindependiente"/>
      </w:pPr>
    </w:p>
    <w:p w:rsidR="00DF4C77" w:rsidRDefault="0069163F">
      <w:pPr>
        <w:pStyle w:val="Textoindependiente"/>
        <w:ind w:left="401"/>
        <w:jc w:val="both"/>
      </w:pPr>
      <w:r>
        <w:t>Un 86 por ciento de Hablantes de Lengua Indígena hace uso del náhuatl como lengua materna.</w:t>
      </w:r>
    </w:p>
    <w:p w:rsidR="00DF4C77" w:rsidRDefault="00DF4C77">
      <w:pPr>
        <w:pStyle w:val="Textoindependiente"/>
        <w:spacing w:before="11"/>
        <w:rPr>
          <w:sz w:val="21"/>
        </w:rPr>
      </w:pPr>
    </w:p>
    <w:p w:rsidR="00DF4C77" w:rsidRDefault="0069163F">
      <w:pPr>
        <w:pStyle w:val="Textoindependiente"/>
        <w:ind w:left="401" w:right="1699"/>
        <w:jc w:val="both"/>
      </w:pPr>
      <w:r>
        <w:t>Sobre las prácticas culturales, se observa que las Fiestas Tradicionales como el Carnaval, Día de Muertos, entre otras, mantienen su fuerza y carácter unificador, pues promueven la participación activa de la población. Las ceremonias y ritos agrícolas se m</w:t>
      </w:r>
      <w:r>
        <w:t>antienen vigentes, consisten en ofrendas y ceremonias que se realizan a la tierra antes de realizar la</w:t>
      </w:r>
      <w:r>
        <w:rPr>
          <w:spacing w:val="-1"/>
        </w:rPr>
        <w:t xml:space="preserve"> </w:t>
      </w:r>
      <w:r>
        <w:t>siembra.</w:t>
      </w:r>
    </w:p>
    <w:p w:rsidR="00DF4C77" w:rsidRDefault="00DF4C77">
      <w:pPr>
        <w:pStyle w:val="Textoindependiente"/>
      </w:pPr>
    </w:p>
    <w:p w:rsidR="00DF4C77" w:rsidRDefault="0069163F">
      <w:pPr>
        <w:pStyle w:val="Textoindependiente"/>
        <w:ind w:left="401" w:right="1696"/>
        <w:jc w:val="both"/>
      </w:pPr>
      <w:r>
        <w:t xml:space="preserve">La impartición de justicia recae en el </w:t>
      </w:r>
      <w:proofErr w:type="gramStart"/>
      <w:r>
        <w:t>Delegado</w:t>
      </w:r>
      <w:proofErr w:type="gramEnd"/>
      <w:r>
        <w:t xml:space="preserve"> y Comitiva, facultados para el tratamiento de faltas y delitos al interior de la</w:t>
      </w:r>
      <w:r>
        <w:rPr>
          <w:spacing w:val="-1"/>
        </w:rPr>
        <w:t xml:space="preserve"> </w:t>
      </w:r>
      <w:r>
        <w:t>comunidad.</w:t>
      </w:r>
    </w:p>
    <w:p w:rsidR="00DF4C77" w:rsidRDefault="00DF4C77">
      <w:pPr>
        <w:pStyle w:val="Textoindependiente"/>
      </w:pPr>
    </w:p>
    <w:p w:rsidR="0069163F" w:rsidRDefault="0069163F" w:rsidP="0069163F">
      <w:pPr>
        <w:pStyle w:val="Textoindependiente"/>
        <w:spacing w:before="1"/>
        <w:ind w:left="401" w:right="1697"/>
        <w:jc w:val="both"/>
      </w:pPr>
      <w:r>
        <w:t>Cu</w:t>
      </w:r>
      <w:r>
        <w:t>entan con centro de salud, pero también se atienden “enfermedades culturales” con médicos tradicionales y la partera</w:t>
      </w:r>
    </w:p>
    <w:p w:rsidR="0069163F" w:rsidRDefault="0069163F" w:rsidP="0069163F">
      <w:pPr>
        <w:pStyle w:val="Textoindependiente"/>
        <w:spacing w:before="1"/>
        <w:ind w:left="401" w:right="1697"/>
        <w:jc w:val="both"/>
        <w:sectPr w:rsidR="0069163F">
          <w:pgSz w:w="12240" w:h="15840"/>
          <w:pgMar w:top="1060" w:right="0" w:bottom="280" w:left="1300" w:header="720" w:footer="720" w:gutter="0"/>
          <w:cols w:space="720"/>
        </w:sectPr>
      </w:pPr>
      <w:r>
        <w:t>.</w:t>
      </w:r>
    </w:p>
    <w:p w:rsidR="0069163F" w:rsidRDefault="0069163F">
      <w:pPr>
        <w:pStyle w:val="Textoindependiente"/>
        <w:rPr>
          <w:sz w:val="20"/>
        </w:rPr>
      </w:pPr>
    </w:p>
    <w:p w:rsidR="0069163F" w:rsidRDefault="0069163F">
      <w:pPr>
        <w:pStyle w:val="Textoindependiente"/>
        <w:rPr>
          <w:sz w:val="20"/>
        </w:rPr>
      </w:pPr>
    </w:p>
    <w:p w:rsidR="0069163F" w:rsidRDefault="0069163F">
      <w:pPr>
        <w:pStyle w:val="Textoindependiente"/>
        <w:rPr>
          <w:sz w:val="20"/>
        </w:rPr>
      </w:pPr>
    </w:p>
    <w:p w:rsidR="0069163F" w:rsidRDefault="0069163F">
      <w:pPr>
        <w:pStyle w:val="Textoindependiente"/>
        <w:rPr>
          <w:sz w:val="20"/>
        </w:rPr>
      </w:pPr>
    </w:p>
    <w:p w:rsidR="00DF4C77" w:rsidRDefault="00DF4C77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DF4C77">
        <w:trPr>
          <w:trHeight w:val="759"/>
        </w:trPr>
        <w:tc>
          <w:tcPr>
            <w:tcW w:w="4640" w:type="dxa"/>
          </w:tcPr>
          <w:p w:rsidR="00DF4C77" w:rsidRDefault="0069163F">
            <w:pPr>
              <w:pStyle w:val="TableParagraph"/>
              <w:spacing w:before="0" w:line="193" w:lineRule="exact"/>
              <w:ind w:left="305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Atlalco</w:t>
            </w:r>
            <w:proofErr w:type="spellEnd"/>
            <w:r>
              <w:rPr>
                <w:b/>
                <w:w w:val="105"/>
                <w:sz w:val="17"/>
              </w:rPr>
              <w:t>, Xochiatipan</w:t>
            </w:r>
          </w:p>
        </w:tc>
        <w:tc>
          <w:tcPr>
            <w:tcW w:w="1568" w:type="dxa"/>
          </w:tcPr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DF4C77">
        <w:trPr>
          <w:trHeight w:val="741"/>
        </w:trPr>
        <w:tc>
          <w:tcPr>
            <w:tcW w:w="4640" w:type="dxa"/>
          </w:tcPr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DF4C77" w:rsidRDefault="00DF4C77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DF4C77" w:rsidRDefault="00DF4C77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DF4C77" w:rsidRDefault="00DF4C77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DF4C77" w:rsidRDefault="0069163F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DF4C77">
        <w:trPr>
          <w:trHeight w:val="189"/>
        </w:trPr>
        <w:tc>
          <w:tcPr>
            <w:tcW w:w="4640" w:type="dxa"/>
          </w:tcPr>
          <w:p w:rsidR="00DF4C77" w:rsidRDefault="00DF4C7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DF4C77" w:rsidRDefault="0069163F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DF4C77" w:rsidRDefault="0069163F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HGOXOC007</w:t>
            </w:r>
          </w:p>
        </w:tc>
      </w:tr>
      <w:tr w:rsidR="00DF4C77">
        <w:trPr>
          <w:trHeight w:val="369"/>
        </w:trPr>
        <w:tc>
          <w:tcPr>
            <w:tcW w:w="4640" w:type="dxa"/>
          </w:tcPr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DF4C77" w:rsidRDefault="0069163F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DF4C77" w:rsidRDefault="0069163F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130780008</w:t>
            </w:r>
          </w:p>
        </w:tc>
      </w:tr>
      <w:tr w:rsidR="00DF4C77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DF4C77" w:rsidRDefault="0069163F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DF4C77" w:rsidRDefault="0069163F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DF4C77" w:rsidRDefault="0069163F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DF4C77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DF4C77" w:rsidRDefault="0069163F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DF4C77" w:rsidRDefault="0069163F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DF4C77">
        <w:trPr>
          <w:trHeight w:val="185"/>
        </w:trPr>
        <w:tc>
          <w:tcPr>
            <w:tcW w:w="4640" w:type="dxa"/>
            <w:shd w:val="clear" w:color="auto" w:fill="92D050"/>
          </w:tcPr>
          <w:p w:rsidR="00DF4C77" w:rsidRDefault="0069163F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DF4C77" w:rsidRDefault="0069163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DF4C77" w:rsidRDefault="0069163F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86.0%</w:t>
            </w:r>
          </w:p>
        </w:tc>
      </w:tr>
      <w:tr w:rsidR="00DF4C77">
        <w:trPr>
          <w:trHeight w:val="184"/>
        </w:trPr>
        <w:tc>
          <w:tcPr>
            <w:tcW w:w="4640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F4C77">
        <w:trPr>
          <w:trHeight w:val="184"/>
        </w:trPr>
        <w:tc>
          <w:tcPr>
            <w:tcW w:w="4640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DF4C77">
        <w:trPr>
          <w:trHeight w:val="184"/>
        </w:trPr>
        <w:tc>
          <w:tcPr>
            <w:tcW w:w="4640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F4C77">
        <w:trPr>
          <w:trHeight w:val="184"/>
        </w:trPr>
        <w:tc>
          <w:tcPr>
            <w:tcW w:w="4640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F4C77">
        <w:trPr>
          <w:trHeight w:val="185"/>
        </w:trPr>
        <w:tc>
          <w:tcPr>
            <w:tcW w:w="4640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F4C77">
        <w:trPr>
          <w:trHeight w:val="185"/>
        </w:trPr>
        <w:tc>
          <w:tcPr>
            <w:tcW w:w="4640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109.0%</w:t>
            </w:r>
          </w:p>
        </w:tc>
      </w:tr>
      <w:tr w:rsidR="00DF4C77">
        <w:trPr>
          <w:trHeight w:val="184"/>
        </w:trPr>
        <w:tc>
          <w:tcPr>
            <w:tcW w:w="4640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F4C77">
        <w:trPr>
          <w:trHeight w:val="184"/>
        </w:trPr>
        <w:tc>
          <w:tcPr>
            <w:tcW w:w="4640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F4C77">
        <w:trPr>
          <w:trHeight w:val="184"/>
        </w:trPr>
        <w:tc>
          <w:tcPr>
            <w:tcW w:w="4640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F4C77">
        <w:trPr>
          <w:trHeight w:val="184"/>
        </w:trPr>
        <w:tc>
          <w:tcPr>
            <w:tcW w:w="4640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DF4C77">
        <w:trPr>
          <w:trHeight w:val="184"/>
        </w:trPr>
        <w:tc>
          <w:tcPr>
            <w:tcW w:w="4640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F4C77">
        <w:trPr>
          <w:trHeight w:val="184"/>
        </w:trPr>
        <w:tc>
          <w:tcPr>
            <w:tcW w:w="4640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DF4C77" w:rsidRDefault="0069163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F4C77">
        <w:trPr>
          <w:trHeight w:val="185"/>
        </w:trPr>
        <w:tc>
          <w:tcPr>
            <w:tcW w:w="4640" w:type="dxa"/>
            <w:shd w:val="clear" w:color="auto" w:fill="FFFF00"/>
          </w:tcPr>
          <w:p w:rsidR="00DF4C77" w:rsidRDefault="0069163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DF4C77" w:rsidRDefault="0069163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DF4C77" w:rsidRDefault="0069163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DF4C77">
        <w:trPr>
          <w:trHeight w:val="184"/>
        </w:trPr>
        <w:tc>
          <w:tcPr>
            <w:tcW w:w="4640" w:type="dxa"/>
            <w:shd w:val="clear" w:color="auto" w:fill="FFFF00"/>
          </w:tcPr>
          <w:p w:rsidR="00DF4C77" w:rsidRDefault="0069163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DF4C77" w:rsidRDefault="0069163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DF4C77" w:rsidRDefault="0069163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F4C77">
        <w:trPr>
          <w:trHeight w:val="184"/>
        </w:trPr>
        <w:tc>
          <w:tcPr>
            <w:tcW w:w="4640" w:type="dxa"/>
            <w:shd w:val="clear" w:color="auto" w:fill="FFFF00"/>
          </w:tcPr>
          <w:p w:rsidR="00DF4C77" w:rsidRDefault="0069163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DF4C77" w:rsidRDefault="0069163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DF4C77" w:rsidRDefault="0069163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F4C77">
        <w:trPr>
          <w:trHeight w:val="184"/>
        </w:trPr>
        <w:tc>
          <w:tcPr>
            <w:tcW w:w="4640" w:type="dxa"/>
            <w:shd w:val="clear" w:color="auto" w:fill="FFFF00"/>
          </w:tcPr>
          <w:p w:rsidR="00DF4C77" w:rsidRDefault="0069163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DF4C77" w:rsidRDefault="0069163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DF4C77" w:rsidRDefault="0069163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F4C77">
        <w:trPr>
          <w:trHeight w:val="185"/>
        </w:trPr>
        <w:tc>
          <w:tcPr>
            <w:tcW w:w="4640" w:type="dxa"/>
            <w:shd w:val="clear" w:color="auto" w:fill="F9BE8F"/>
          </w:tcPr>
          <w:p w:rsidR="00DF4C77" w:rsidRDefault="0069163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DF4C77" w:rsidRDefault="0069163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DF4C77" w:rsidRDefault="0069163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F4C77">
        <w:trPr>
          <w:trHeight w:val="184"/>
        </w:trPr>
        <w:tc>
          <w:tcPr>
            <w:tcW w:w="4640" w:type="dxa"/>
            <w:shd w:val="clear" w:color="auto" w:fill="F9BE8F"/>
          </w:tcPr>
          <w:p w:rsidR="00DF4C77" w:rsidRDefault="0069163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DF4C77" w:rsidRDefault="0069163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DF4C77" w:rsidRDefault="0069163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F4C77">
        <w:trPr>
          <w:trHeight w:val="184"/>
        </w:trPr>
        <w:tc>
          <w:tcPr>
            <w:tcW w:w="4640" w:type="dxa"/>
            <w:shd w:val="clear" w:color="auto" w:fill="F9BE8F"/>
          </w:tcPr>
          <w:p w:rsidR="00DF4C77" w:rsidRDefault="0069163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DF4C77" w:rsidRDefault="0069163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DF4C77" w:rsidRDefault="0069163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F4C77">
        <w:trPr>
          <w:trHeight w:val="184"/>
        </w:trPr>
        <w:tc>
          <w:tcPr>
            <w:tcW w:w="4640" w:type="dxa"/>
            <w:shd w:val="clear" w:color="auto" w:fill="F9BE8F"/>
          </w:tcPr>
          <w:p w:rsidR="00DF4C77" w:rsidRDefault="0069163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DF4C77" w:rsidRDefault="0069163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DF4C77" w:rsidRDefault="0069163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DF4C77">
        <w:trPr>
          <w:trHeight w:val="187"/>
        </w:trPr>
        <w:tc>
          <w:tcPr>
            <w:tcW w:w="4640" w:type="dxa"/>
            <w:shd w:val="clear" w:color="auto" w:fill="DCE6F0"/>
          </w:tcPr>
          <w:p w:rsidR="00DF4C77" w:rsidRDefault="0069163F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DF4C77" w:rsidRDefault="0069163F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DF4C77" w:rsidRDefault="0069163F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DF4C77">
        <w:trPr>
          <w:trHeight w:val="3141"/>
        </w:trPr>
        <w:tc>
          <w:tcPr>
            <w:tcW w:w="4640" w:type="dxa"/>
          </w:tcPr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69163F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DF4C77">
        <w:trPr>
          <w:trHeight w:val="185"/>
        </w:trPr>
        <w:tc>
          <w:tcPr>
            <w:tcW w:w="7544" w:type="dxa"/>
            <w:gridSpan w:val="3"/>
          </w:tcPr>
          <w:p w:rsidR="00DF4C77" w:rsidRDefault="0069163F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DF4C77">
        <w:trPr>
          <w:trHeight w:val="164"/>
        </w:trPr>
        <w:tc>
          <w:tcPr>
            <w:tcW w:w="4640" w:type="dxa"/>
          </w:tcPr>
          <w:p w:rsidR="00DF4C77" w:rsidRDefault="0069163F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DF4C77" w:rsidRDefault="00DF4C77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DF4C77" w:rsidRDefault="00DF4C77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DF4C77" w:rsidRDefault="00DF4C77">
      <w:pPr>
        <w:rPr>
          <w:sz w:val="10"/>
        </w:rPr>
        <w:sectPr w:rsidR="00DF4C77">
          <w:pgSz w:w="11910" w:h="16840"/>
          <w:pgMar w:top="1600" w:right="0" w:bottom="280" w:left="1680" w:header="720" w:footer="720" w:gutter="0"/>
          <w:cols w:space="720"/>
        </w:sectPr>
      </w:pPr>
    </w:p>
    <w:p w:rsidR="00DF4C77" w:rsidRDefault="0069163F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7238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DF4C77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F4C77" w:rsidRDefault="00DF4C7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F4C77" w:rsidRDefault="0069163F">
            <w:pPr>
              <w:pStyle w:val="TableParagraph"/>
              <w:spacing w:before="0" w:line="193" w:lineRule="exact"/>
              <w:ind w:left="86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Atlalco</w:t>
            </w:r>
            <w:proofErr w:type="spellEnd"/>
            <w:r>
              <w:rPr>
                <w:b/>
                <w:w w:val="105"/>
                <w:sz w:val="17"/>
              </w:rPr>
              <w:t>, Xochiatipan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F4C77" w:rsidRDefault="00DF4C7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F4C77" w:rsidRDefault="00DF4C7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DF4C77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F4C77" w:rsidRDefault="00DF4C7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F4C77" w:rsidRDefault="00DF4C7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F4C77" w:rsidRDefault="0069163F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F4C77" w:rsidRDefault="0069163F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HGOXOC007</w:t>
            </w:r>
          </w:p>
        </w:tc>
      </w:tr>
      <w:tr w:rsidR="00DF4C77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DF4C77" w:rsidRDefault="00DF4C7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DF4C77" w:rsidRDefault="00DF4C77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DF4C77" w:rsidRDefault="0069163F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DF4C77" w:rsidRDefault="0069163F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130780008</w:t>
            </w:r>
          </w:p>
        </w:tc>
      </w:tr>
      <w:tr w:rsidR="00DF4C77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F4C77" w:rsidRDefault="00DF4C77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DF4C77" w:rsidRDefault="0069163F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F4C77" w:rsidRDefault="00DF4C77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DF4C77" w:rsidRDefault="0069163F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F4C77" w:rsidRDefault="0069163F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F4C77" w:rsidRDefault="00DF4C77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DF4C77" w:rsidRDefault="0069163F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DF4C77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DF4C77" w:rsidRDefault="0069163F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DF4C77" w:rsidRDefault="0069163F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DF4C77" w:rsidRDefault="0069163F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86%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DF4C77" w:rsidRDefault="0069163F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86.0%</w:t>
            </w:r>
          </w:p>
        </w:tc>
      </w:tr>
      <w:tr w:rsidR="00DF4C7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DF4C77" w:rsidRDefault="0069163F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69163F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69163F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DF4C77" w:rsidRDefault="0069163F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DF4C7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shd w:val="clear" w:color="auto" w:fill="92D050"/>
          </w:tcPr>
          <w:p w:rsidR="00DF4C77" w:rsidRDefault="0069163F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F4C77" w:rsidRDefault="0069163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F4C7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69163F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DF4C77" w:rsidRDefault="0069163F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shd w:val="clear" w:color="auto" w:fill="92D050"/>
          </w:tcPr>
          <w:p w:rsidR="00DF4C77" w:rsidRDefault="0069163F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F4C77" w:rsidRDefault="0069163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F4C7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F4C77" w:rsidRDefault="0069163F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F4C77" w:rsidRDefault="00DF4C77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DF4C77" w:rsidRDefault="0069163F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109.0%</w:t>
            </w: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shd w:val="clear" w:color="auto" w:fill="92D050"/>
          </w:tcPr>
          <w:p w:rsidR="00DF4C77" w:rsidRDefault="0069163F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F4C77" w:rsidRDefault="0069163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F4C7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69163F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DF4C77" w:rsidRDefault="0069163F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shd w:val="clear" w:color="auto" w:fill="92D050"/>
          </w:tcPr>
          <w:p w:rsidR="00DF4C77" w:rsidRDefault="0069163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F4C77" w:rsidRDefault="0069163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F4C7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69163F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DF4C77" w:rsidRDefault="0069163F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DF4C7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DF4C77" w:rsidRDefault="00DF4C77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DF4C77" w:rsidRDefault="0069163F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DF4C77" w:rsidRDefault="0069163F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shd w:val="clear" w:color="auto" w:fill="92D050"/>
          </w:tcPr>
          <w:p w:rsidR="00DF4C77" w:rsidRDefault="0069163F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DF4C77" w:rsidRDefault="0069163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F4C7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DF4C77" w:rsidRDefault="00DF4C77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DF4C77" w:rsidRDefault="0069163F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DF4C77" w:rsidRDefault="0069163F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shd w:val="clear" w:color="auto" w:fill="FFFF00"/>
          </w:tcPr>
          <w:p w:rsidR="00DF4C77" w:rsidRDefault="0069163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DF4C77" w:rsidRDefault="0069163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F4C77">
        <w:trPr>
          <w:trHeight w:val="169"/>
        </w:trPr>
        <w:tc>
          <w:tcPr>
            <w:tcW w:w="2426" w:type="dxa"/>
            <w:shd w:val="clear" w:color="auto" w:fill="FFFF00"/>
          </w:tcPr>
          <w:p w:rsidR="00DF4C77" w:rsidRDefault="0069163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DF4C77" w:rsidRDefault="0069163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F4C7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69163F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DF4C77" w:rsidRDefault="0069163F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shd w:val="clear" w:color="auto" w:fill="F9BE8F"/>
          </w:tcPr>
          <w:p w:rsidR="00DF4C77" w:rsidRDefault="0069163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DF4C77" w:rsidRDefault="0069163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F4C77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69163F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DF4C77" w:rsidRDefault="0069163F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DF4C77" w:rsidRDefault="0069163F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DF4C77" w:rsidRDefault="0069163F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DF4C77" w:rsidRDefault="0069163F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69163F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shd w:val="clear" w:color="auto" w:fill="F9BE8F"/>
          </w:tcPr>
          <w:p w:rsidR="00DF4C77" w:rsidRDefault="0069163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DF4C77" w:rsidRDefault="0069163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DF4C77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69163F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DF4C77" w:rsidRDefault="00DF4C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DF4C77" w:rsidRDefault="00DF4C77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DF4C77" w:rsidRDefault="0069163F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DF4C77" w:rsidRDefault="0069163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DF4C77" w:rsidRDefault="0069163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DF4C77" w:rsidRDefault="00DF4C77">
            <w:pPr>
              <w:rPr>
                <w:sz w:val="2"/>
                <w:szCs w:val="2"/>
              </w:rPr>
            </w:pPr>
          </w:p>
        </w:tc>
      </w:tr>
      <w:tr w:rsidR="00DF4C77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DF4C77" w:rsidRDefault="0069163F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DF4C77" w:rsidRDefault="00DF4C77">
      <w:pPr>
        <w:spacing w:line="107" w:lineRule="exact"/>
        <w:rPr>
          <w:sz w:val="11"/>
        </w:rPr>
        <w:sectPr w:rsidR="00DF4C77">
          <w:pgSz w:w="11910" w:h="16840"/>
          <w:pgMar w:top="1600" w:right="0" w:bottom="280" w:left="1680" w:header="720" w:footer="720" w:gutter="0"/>
          <w:cols w:space="720"/>
        </w:sect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spacing w:before="2"/>
        <w:rPr>
          <w:sz w:val="19"/>
        </w:rPr>
      </w:pPr>
    </w:p>
    <w:p w:rsidR="00DF4C77" w:rsidRDefault="0069163F">
      <w:pPr>
        <w:ind w:left="3584" w:right="5038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Atlalco</w:t>
      </w:r>
      <w:proofErr w:type="spellEnd"/>
      <w:r>
        <w:rPr>
          <w:b/>
          <w:w w:val="105"/>
          <w:sz w:val="17"/>
        </w:rPr>
        <w:t>, Xochiatipan</w:t>
      </w:r>
    </w:p>
    <w:p w:rsidR="00DF4C77" w:rsidRDefault="00DF4C77">
      <w:pPr>
        <w:pStyle w:val="Textoindependiente"/>
        <w:spacing w:before="6"/>
        <w:rPr>
          <w:b/>
          <w:sz w:val="23"/>
        </w:rPr>
      </w:pPr>
    </w:p>
    <w:p w:rsidR="00DF4C77" w:rsidRDefault="0069163F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HGOXOC007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130780008</w:t>
      </w:r>
    </w:p>
    <w:p w:rsidR="00DF4C77" w:rsidRDefault="00DF4C77">
      <w:pPr>
        <w:spacing w:line="264" w:lineRule="auto"/>
        <w:rPr>
          <w:sz w:val="14"/>
        </w:rPr>
        <w:sectPr w:rsidR="00DF4C77">
          <w:pgSz w:w="11910" w:h="16840"/>
          <w:pgMar w:top="1600" w:right="0" w:bottom="280" w:left="1680" w:header="720" w:footer="720" w:gutter="0"/>
          <w:cols w:space="720"/>
        </w:sectPr>
      </w:pPr>
    </w:p>
    <w:p w:rsidR="00DF4C77" w:rsidRDefault="0069163F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DF4C77" w:rsidRDefault="0069163F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1.4pt;margin-top:5.55pt;width:275.2pt;height:274.6pt;z-index:-253071360;mso-position-horizontal-relative:page" coordorigin="3228,111" coordsize="5504,5492">
            <v:shape id="_x0000_s1034" style="position:absolute;left:-2748;top:7851;width:5496;height:5484" coordorigin="-2748,7851" coordsize="5496,5484" o:spt="100" adj="0,,0" path="m5980,2412r124,16l6217,2476r99,80l6388,2659r40,117l6438,2901r-26,123l6354,3134r-84,91l6162,3290r-120,34l5917,3324r-120,-34l5689,3225r-84,-91l5548,3024r-27,-123l5531,2776r41,-117l5644,2556r98,-80l5855,2428r125,-16m5980,1951r247,33l6457,2085r195,159l6796,2448r84,235l6896,2932r-50,245l6731,3400r-173,183l6344,3712r-240,68l5855,3780r-240,-68l5399,3583,5228,3400,5113,3177r-50,-245l5080,2683r84,-235l5308,2244r194,-159l5732,1984r248,-33m5980,1492r372,51l6695,1694r290,235l7204,2236r124,353l7355,2964r-77,367l7105,3664r-257,274l6529,4132r-362,104l5792,4236,5430,4132,5111,3938,4854,3664,4681,3331r-77,-367l4631,2589r125,-353l4972,1929r292,-235l5608,1543r372,-51m5980,1034r494,67l6935,1300r386,317l7609,2025r168,471l7811,2995r-101,489l7480,3928r-341,368l6712,4555r-483,134l5730,4689,5248,4555,4820,4296,4480,3928,4249,3484,4146,2995r36,-499l4348,2025r290,-408l5024,1300r459,-199l5980,1034t,-461l6599,660r573,249l7657,1303r360,511l8228,2402r41,624l8142,3638r-288,557l7429,4651r-535,324l6292,5145r-624,l5065,4975,4530,4651,4103,4195,3817,3638,3690,3026r41,-624l3942,1814r360,-511l4787,909,5360,660r620,-87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4530;top:659;width:3946;height:4486" coordorigin="4531,659" coordsize="3946,4486" o:spt="100" adj="0,,0" path="m8278,3396r-2527,l5667,5144r625,l6666,4449r951,l7855,4194r288,-555l8278,3396xm6599,659l5980,895,4787,908,5980,2870,4531,4651,5751,3396r2527,l8476,3041,8257,2478r-2039,l6599,659xm7617,4449r-951,l7428,4651r189,-202xm7658,1303l6218,2478r2039,l8227,2403,8018,1814,7658,1303xe" fillcolor="#9bba58" stroked="f">
              <v:stroke joinstyle="round"/>
              <v:formulas/>
              <v:path arrowok="t" o:connecttype="segments"/>
            </v:shape>
            <v:shape id="_x0000_s1032" style="position:absolute;left:3689;top:659;width:4788;height:4486" coordorigin="3689,659" coordsize="4788,4486" path="m5980,895l6599,659,6218,2478,7658,1303r360,511l8227,2403r249,638l8143,3639r-288,555l7428,4651,6666,4449r-374,695l5667,5144r84,-1748l4531,4651,5980,2870,3689,3026,5980,2870,3941,1814,5980,2870,4787,908,5980,895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690;top:1302;width:4539;height:3843" coordorigin="3690,1303" coordsize="4539,3843" path="m5682,2380r298,341l6164,2208r-64,465l7657,1303,6488,2606,8228,2402,6438,2901r1704,737l6448,3201r981,1450l6208,3396r-149,43l5668,5145r84,-1749l4530,4651,4103,4195,5440,3062,3690,3026,5418,2752r358,12l4302,1303,5682,2380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120%</w:t>
      </w:r>
    </w:p>
    <w:p w:rsidR="00DF4C77" w:rsidRDefault="0069163F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DF4C77" w:rsidRDefault="00DF4C77">
      <w:pPr>
        <w:rPr>
          <w:sz w:val="8"/>
        </w:rPr>
        <w:sectPr w:rsidR="00DF4C77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9"/>
        </w:rPr>
      </w:pPr>
    </w:p>
    <w:p w:rsidR="00DF4C77" w:rsidRDefault="0069163F">
      <w:pPr>
        <w:ind w:left="1809"/>
        <w:rPr>
          <w:sz w:val="8"/>
        </w:rPr>
      </w:pPr>
      <w:bookmarkStart w:id="0" w:name="_GoBack"/>
      <w:bookmarkEnd w:id="0"/>
      <w:r>
        <w:rPr>
          <w:w w:val="110"/>
          <w:sz w:val="8"/>
        </w:rPr>
        <w:t>22- Patrimonio comunitario</w:t>
      </w: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spacing w:before="10"/>
        <w:rPr>
          <w:sz w:val="14"/>
        </w:rPr>
      </w:pPr>
    </w:p>
    <w:p w:rsidR="00DF4C77" w:rsidRDefault="0069163F">
      <w:pPr>
        <w:ind w:left="1135"/>
        <w:rPr>
          <w:sz w:val="8"/>
        </w:rPr>
      </w:pPr>
      <w:r>
        <w:rPr>
          <w:w w:val="110"/>
          <w:sz w:val="8"/>
        </w:rPr>
        <w:t>21- Reglamentos y/o acuerdos</w:t>
      </w: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69163F">
      <w:pPr>
        <w:spacing w:before="85"/>
        <w:ind w:left="1352" w:right="1057"/>
        <w:jc w:val="center"/>
        <w:rPr>
          <w:sz w:val="8"/>
        </w:rPr>
      </w:pPr>
      <w:r>
        <w:rPr>
          <w:w w:val="110"/>
          <w:sz w:val="8"/>
        </w:rPr>
        <w:t>20- Origen</w:t>
      </w:r>
    </w:p>
    <w:p w:rsidR="00DF4C77" w:rsidRDefault="0069163F">
      <w:pPr>
        <w:pStyle w:val="Textoindependiente"/>
        <w:rPr>
          <w:sz w:val="8"/>
        </w:rPr>
      </w:pPr>
      <w:r>
        <w:br w:type="column"/>
      </w:r>
    </w:p>
    <w:p w:rsidR="00DF4C77" w:rsidRDefault="00DF4C77">
      <w:pPr>
        <w:pStyle w:val="Textoindependiente"/>
        <w:rPr>
          <w:sz w:val="8"/>
        </w:rPr>
      </w:pPr>
    </w:p>
    <w:p w:rsidR="00DF4C77" w:rsidRDefault="00DF4C77">
      <w:pPr>
        <w:pStyle w:val="Textoindependiente"/>
        <w:rPr>
          <w:sz w:val="8"/>
        </w:rPr>
      </w:pPr>
    </w:p>
    <w:p w:rsidR="00DF4C77" w:rsidRDefault="00DF4C77">
      <w:pPr>
        <w:pStyle w:val="Textoindependiente"/>
        <w:spacing w:before="11"/>
        <w:rPr>
          <w:sz w:val="8"/>
        </w:rPr>
      </w:pPr>
    </w:p>
    <w:p w:rsidR="00DF4C77" w:rsidRDefault="0069163F">
      <w:pPr>
        <w:ind w:right="38"/>
        <w:jc w:val="right"/>
        <w:rPr>
          <w:b/>
          <w:sz w:val="7"/>
        </w:rPr>
      </w:pPr>
      <w:r>
        <w:rPr>
          <w:b/>
          <w:spacing w:val="-1"/>
          <w:w w:val="105"/>
          <w:sz w:val="7"/>
        </w:rPr>
        <w:t>100%</w:t>
      </w:r>
    </w:p>
    <w:p w:rsidR="00DF4C77" w:rsidRDefault="00DF4C77">
      <w:pPr>
        <w:pStyle w:val="Textoindependiente"/>
        <w:rPr>
          <w:b/>
          <w:sz w:val="8"/>
        </w:rPr>
      </w:pPr>
    </w:p>
    <w:p w:rsidR="00DF4C77" w:rsidRDefault="00DF4C77">
      <w:pPr>
        <w:pStyle w:val="Textoindependiente"/>
        <w:rPr>
          <w:b/>
          <w:sz w:val="8"/>
        </w:rPr>
      </w:pPr>
    </w:p>
    <w:p w:rsidR="00DF4C77" w:rsidRDefault="00DF4C77">
      <w:pPr>
        <w:pStyle w:val="Textoindependiente"/>
        <w:rPr>
          <w:b/>
          <w:sz w:val="8"/>
        </w:rPr>
      </w:pPr>
    </w:p>
    <w:p w:rsidR="00DF4C77" w:rsidRDefault="00DF4C77">
      <w:pPr>
        <w:pStyle w:val="Textoindependiente"/>
        <w:spacing w:before="11"/>
        <w:rPr>
          <w:b/>
          <w:sz w:val="8"/>
        </w:rPr>
      </w:pPr>
    </w:p>
    <w:p w:rsidR="00DF4C77" w:rsidRDefault="0069163F">
      <w:pPr>
        <w:ind w:right="38"/>
        <w:jc w:val="right"/>
        <w:rPr>
          <w:b/>
          <w:sz w:val="7"/>
        </w:rPr>
      </w:pPr>
      <w:r>
        <w:rPr>
          <w:b/>
          <w:w w:val="105"/>
          <w:sz w:val="7"/>
        </w:rPr>
        <w:t>80%</w:t>
      </w:r>
    </w:p>
    <w:p w:rsidR="00DF4C77" w:rsidRDefault="00DF4C77">
      <w:pPr>
        <w:pStyle w:val="Textoindependiente"/>
        <w:rPr>
          <w:b/>
          <w:sz w:val="8"/>
        </w:rPr>
      </w:pPr>
    </w:p>
    <w:p w:rsidR="00DF4C77" w:rsidRDefault="00DF4C77">
      <w:pPr>
        <w:pStyle w:val="Textoindependiente"/>
        <w:rPr>
          <w:b/>
          <w:sz w:val="8"/>
        </w:rPr>
      </w:pPr>
    </w:p>
    <w:p w:rsidR="00DF4C77" w:rsidRDefault="00DF4C77">
      <w:pPr>
        <w:pStyle w:val="Textoindependiente"/>
        <w:rPr>
          <w:b/>
          <w:sz w:val="8"/>
        </w:rPr>
      </w:pPr>
    </w:p>
    <w:p w:rsidR="00DF4C77" w:rsidRDefault="00DF4C77">
      <w:pPr>
        <w:pStyle w:val="Textoindependiente"/>
        <w:spacing w:before="10"/>
        <w:rPr>
          <w:b/>
          <w:sz w:val="8"/>
        </w:rPr>
      </w:pPr>
    </w:p>
    <w:p w:rsidR="00DF4C77" w:rsidRDefault="0069163F">
      <w:pPr>
        <w:spacing w:before="1"/>
        <w:ind w:right="38"/>
        <w:jc w:val="right"/>
        <w:rPr>
          <w:b/>
          <w:sz w:val="7"/>
        </w:rPr>
      </w:pPr>
      <w:r>
        <w:rPr>
          <w:b/>
          <w:w w:val="105"/>
          <w:sz w:val="7"/>
        </w:rPr>
        <w:t>60%</w:t>
      </w:r>
    </w:p>
    <w:p w:rsidR="00DF4C77" w:rsidRDefault="0069163F">
      <w:pPr>
        <w:pStyle w:val="Textoindependiente"/>
        <w:rPr>
          <w:b/>
          <w:sz w:val="10"/>
        </w:rPr>
      </w:pPr>
      <w:r>
        <w:br w:type="column"/>
      </w:r>
    </w:p>
    <w:p w:rsidR="00DF4C77" w:rsidRDefault="00DF4C77">
      <w:pPr>
        <w:pStyle w:val="Textoindependiente"/>
        <w:rPr>
          <w:b/>
          <w:sz w:val="9"/>
        </w:rPr>
      </w:pPr>
    </w:p>
    <w:p w:rsidR="00DF4C77" w:rsidRDefault="0069163F">
      <w:pPr>
        <w:ind w:left="1135"/>
        <w:rPr>
          <w:sz w:val="8"/>
        </w:rPr>
      </w:pPr>
      <w:r>
        <w:rPr>
          <w:w w:val="110"/>
          <w:sz w:val="8"/>
        </w:rPr>
        <w:t>3- Autoridad tradicional</w:t>
      </w: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spacing w:before="10"/>
        <w:rPr>
          <w:sz w:val="14"/>
        </w:rPr>
      </w:pPr>
    </w:p>
    <w:p w:rsidR="00DF4C77" w:rsidRDefault="0069163F">
      <w:pPr>
        <w:ind w:left="1741"/>
        <w:rPr>
          <w:sz w:val="8"/>
        </w:rPr>
      </w:pPr>
      <w:r>
        <w:rPr>
          <w:w w:val="110"/>
          <w:sz w:val="8"/>
        </w:rPr>
        <w:t>4- Asamblea comunitaria</w:t>
      </w: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69163F">
      <w:pPr>
        <w:spacing w:before="85"/>
        <w:ind w:left="2171" w:right="2249"/>
        <w:jc w:val="center"/>
        <w:rPr>
          <w:sz w:val="8"/>
        </w:rPr>
      </w:pPr>
      <w:r>
        <w:rPr>
          <w:w w:val="110"/>
          <w:sz w:val="8"/>
        </w:rPr>
        <w:t>5- Comités internos tradicional</w:t>
      </w:r>
    </w:p>
    <w:p w:rsidR="00DF4C77" w:rsidRDefault="00DF4C77">
      <w:pPr>
        <w:jc w:val="center"/>
        <w:rPr>
          <w:sz w:val="8"/>
        </w:rPr>
        <w:sectPr w:rsidR="00DF4C77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2833" w:space="67"/>
            <w:col w:w="1366" w:space="411"/>
            <w:col w:w="5553"/>
          </w:cols>
        </w:sectPr>
      </w:pPr>
    </w:p>
    <w:p w:rsidR="00DF4C77" w:rsidRDefault="00DF4C77">
      <w:pPr>
        <w:pStyle w:val="Textoindependiente"/>
        <w:spacing w:before="8"/>
        <w:rPr>
          <w:sz w:val="18"/>
        </w:rPr>
      </w:pPr>
    </w:p>
    <w:p w:rsidR="00DF4C77" w:rsidRDefault="00DF4C77">
      <w:pPr>
        <w:pStyle w:val="Textoindependiente"/>
        <w:spacing w:before="9"/>
        <w:rPr>
          <w:sz w:val="8"/>
        </w:rPr>
      </w:pPr>
    </w:p>
    <w:p w:rsidR="00DF4C77" w:rsidRDefault="0069163F">
      <w:pPr>
        <w:spacing w:before="1"/>
        <w:ind w:left="3111" w:right="5038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DF4C77" w:rsidRDefault="00DF4C77">
      <w:pPr>
        <w:pStyle w:val="Textoindependiente"/>
        <w:spacing w:before="4"/>
        <w:rPr>
          <w:b/>
          <w:sz w:val="12"/>
        </w:rPr>
      </w:pPr>
    </w:p>
    <w:p w:rsidR="00DF4C77" w:rsidRDefault="00DF4C77">
      <w:pPr>
        <w:rPr>
          <w:sz w:val="12"/>
        </w:rPr>
        <w:sectPr w:rsidR="00DF4C77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DF4C77" w:rsidRDefault="00DF4C77">
      <w:pPr>
        <w:pStyle w:val="Textoindependiente"/>
        <w:rPr>
          <w:b/>
          <w:sz w:val="9"/>
        </w:rPr>
      </w:pPr>
    </w:p>
    <w:p w:rsidR="00DF4C77" w:rsidRDefault="0069163F">
      <w:pPr>
        <w:spacing w:before="1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spacing w:before="8"/>
        <w:rPr>
          <w:sz w:val="9"/>
        </w:rPr>
      </w:pPr>
    </w:p>
    <w:p w:rsidR="00DF4C77" w:rsidRDefault="0069163F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spacing w:before="5"/>
        <w:rPr>
          <w:sz w:val="8"/>
        </w:rPr>
      </w:pPr>
    </w:p>
    <w:p w:rsidR="00DF4C77" w:rsidRDefault="0069163F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spacing w:before="3"/>
        <w:rPr>
          <w:sz w:val="12"/>
        </w:rPr>
      </w:pPr>
    </w:p>
    <w:p w:rsidR="00DF4C77" w:rsidRDefault="0069163F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spacing w:before="7"/>
        <w:rPr>
          <w:sz w:val="11"/>
        </w:rPr>
      </w:pPr>
    </w:p>
    <w:p w:rsidR="00DF4C77" w:rsidRDefault="0069163F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spacing w:before="11"/>
        <w:rPr>
          <w:sz w:val="12"/>
        </w:rPr>
      </w:pPr>
    </w:p>
    <w:p w:rsidR="00DF4C77" w:rsidRDefault="0069163F">
      <w:pPr>
        <w:spacing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DF4C77" w:rsidRDefault="0069163F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DF4C77" w:rsidRDefault="0069163F">
      <w:pPr>
        <w:pStyle w:val="Textoindependiente"/>
        <w:rPr>
          <w:sz w:val="8"/>
        </w:rPr>
      </w:pPr>
      <w:r>
        <w:br w:type="column"/>
      </w:r>
    </w:p>
    <w:p w:rsidR="00DF4C77" w:rsidRDefault="00DF4C77">
      <w:pPr>
        <w:pStyle w:val="Textoindependiente"/>
        <w:rPr>
          <w:sz w:val="8"/>
        </w:rPr>
      </w:pPr>
    </w:p>
    <w:p w:rsidR="00DF4C77" w:rsidRDefault="0069163F">
      <w:pPr>
        <w:spacing w:before="52"/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DF4C77" w:rsidRDefault="00DF4C77">
      <w:pPr>
        <w:pStyle w:val="Textoindependiente"/>
        <w:rPr>
          <w:b/>
          <w:sz w:val="8"/>
        </w:rPr>
      </w:pPr>
    </w:p>
    <w:p w:rsidR="00DF4C77" w:rsidRDefault="00DF4C77">
      <w:pPr>
        <w:pStyle w:val="Textoindependiente"/>
        <w:rPr>
          <w:b/>
          <w:sz w:val="8"/>
        </w:rPr>
      </w:pPr>
    </w:p>
    <w:p w:rsidR="00DF4C77" w:rsidRDefault="00DF4C77">
      <w:pPr>
        <w:pStyle w:val="Textoindependiente"/>
        <w:rPr>
          <w:b/>
          <w:sz w:val="8"/>
        </w:rPr>
      </w:pPr>
    </w:p>
    <w:p w:rsidR="00DF4C77" w:rsidRDefault="00DF4C77">
      <w:pPr>
        <w:pStyle w:val="Textoindependiente"/>
        <w:spacing w:before="11"/>
        <w:rPr>
          <w:b/>
          <w:sz w:val="8"/>
        </w:rPr>
      </w:pPr>
    </w:p>
    <w:p w:rsidR="00DF4C77" w:rsidRDefault="0069163F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DF4C77" w:rsidRDefault="0069163F">
      <w:pPr>
        <w:pStyle w:val="Textoindependiente"/>
        <w:rPr>
          <w:b/>
          <w:sz w:val="9"/>
        </w:rPr>
      </w:pPr>
      <w:r>
        <w:br w:type="column"/>
      </w:r>
    </w:p>
    <w:p w:rsidR="00DF4C77" w:rsidRDefault="0069163F">
      <w:pPr>
        <w:spacing w:before="1"/>
        <w:ind w:left="2382" w:right="1939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69163F">
      <w:pPr>
        <w:spacing w:before="61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spacing w:before="3"/>
        <w:rPr>
          <w:sz w:val="13"/>
        </w:rPr>
      </w:pPr>
    </w:p>
    <w:p w:rsidR="00DF4C77" w:rsidRDefault="0069163F">
      <w:pPr>
        <w:ind w:left="2382" w:right="2012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spacing w:before="3"/>
        <w:rPr>
          <w:sz w:val="12"/>
        </w:rPr>
      </w:pPr>
    </w:p>
    <w:p w:rsidR="00DF4C77" w:rsidRDefault="0069163F">
      <w:pPr>
        <w:ind w:left="2064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spacing w:before="6"/>
        <w:rPr>
          <w:sz w:val="11"/>
        </w:rPr>
      </w:pPr>
    </w:p>
    <w:p w:rsidR="00DF4C77" w:rsidRDefault="0069163F">
      <w:pPr>
        <w:spacing w:before="1"/>
        <w:ind w:left="1844"/>
        <w:rPr>
          <w:sz w:val="8"/>
        </w:rPr>
      </w:pPr>
      <w:r>
        <w:rPr>
          <w:w w:val="110"/>
          <w:sz w:val="8"/>
        </w:rPr>
        <w:t>10- Parteras tradicionales</w:t>
      </w:r>
    </w:p>
    <w:p w:rsidR="00DF4C77" w:rsidRDefault="00DF4C77">
      <w:pPr>
        <w:pStyle w:val="Textoindependiente"/>
        <w:rPr>
          <w:sz w:val="10"/>
        </w:rPr>
      </w:pPr>
    </w:p>
    <w:p w:rsidR="00DF4C77" w:rsidRDefault="00DF4C77">
      <w:pPr>
        <w:pStyle w:val="Textoindependiente"/>
        <w:spacing w:before="4"/>
        <w:rPr>
          <w:sz w:val="11"/>
        </w:rPr>
      </w:pPr>
    </w:p>
    <w:p w:rsidR="00DF4C77" w:rsidRDefault="0069163F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DF4C77" w:rsidRDefault="0069163F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DF4C77" w:rsidRDefault="00DF4C77">
      <w:pPr>
        <w:rPr>
          <w:sz w:val="8"/>
        </w:rPr>
        <w:sectPr w:rsidR="00DF4C77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spacing w:before="8"/>
        <w:rPr>
          <w:sz w:val="15"/>
        </w:rPr>
      </w:pPr>
    </w:p>
    <w:p w:rsidR="00DF4C77" w:rsidRDefault="00DF4C77">
      <w:pPr>
        <w:pStyle w:val="Textoindependiente"/>
        <w:spacing w:before="5"/>
        <w:rPr>
          <w:sz w:val="8"/>
        </w:rPr>
      </w:pPr>
    </w:p>
    <w:p w:rsidR="00DF4C77" w:rsidRDefault="0069163F">
      <w:pPr>
        <w:tabs>
          <w:tab w:val="left" w:pos="7562"/>
        </w:tabs>
        <w:spacing w:before="1"/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.05pt" to="397.9pt,3.05pt" strokecolor="#005325" strokeweight="4.32pt">
            <w10:wrap anchorx="page"/>
          </v:line>
        </w:pict>
      </w:r>
      <w:r>
        <w:pict>
          <v:line id="_x0000_s1026" style="position:absolute;left:0;text-align:left;z-index:-253069312;mso-position-horizontal-relative:page" from="447.4pt,3.1pt" to="459.4pt,3.1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rPr>
          <w:sz w:val="20"/>
        </w:rPr>
      </w:pPr>
    </w:p>
    <w:p w:rsidR="00DF4C77" w:rsidRDefault="00DF4C77">
      <w:pPr>
        <w:pStyle w:val="Textoindependiente"/>
        <w:spacing w:before="1"/>
      </w:pPr>
    </w:p>
    <w:p w:rsidR="00DF4C77" w:rsidRDefault="0069163F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DF4C77" w:rsidRDefault="0069163F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DF4C77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C77"/>
    <w:rsid w:val="0069163F"/>
    <w:rsid w:val="00D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101D02D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1072</Words>
  <Characters>5898</Characters>
  <Application>Microsoft Office Word</Application>
  <DocSecurity>0</DocSecurity>
  <Lines>49</Lines>
  <Paragraphs>13</Paragraphs>
  <ScaleCrop>false</ScaleCrop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2019-05-29T16:24:00Z</dcterms:created>
  <dcterms:modified xsi:type="dcterms:W3CDTF">2019-05-29T17:03:00Z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