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A6" w:rsidRDefault="0035023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156F8C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1"/>
        <w:rPr>
          <w:sz w:val="28"/>
        </w:rPr>
      </w:pPr>
    </w:p>
    <w:p w:rsidR="000265A6" w:rsidRDefault="00350234">
      <w:pPr>
        <w:spacing w:before="82" w:line="490" w:lineRule="exact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Zacatlán</w:t>
      </w:r>
    </w:p>
    <w:p w:rsidR="000265A6" w:rsidRDefault="00350234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HGOXOC034</w:t>
      </w: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10"/>
        <w:rPr>
          <w:sz w:val="18"/>
        </w:rPr>
      </w:pPr>
    </w:p>
    <w:p w:rsidR="000265A6" w:rsidRDefault="00350234">
      <w:pPr>
        <w:spacing w:before="90"/>
        <w:ind w:right="1414"/>
        <w:jc w:val="right"/>
        <w:rPr>
          <w:sz w:val="24"/>
        </w:rPr>
      </w:pPr>
      <w:r>
        <w:rPr>
          <w:color w:val="231F20"/>
          <w:sz w:val="24"/>
        </w:rPr>
        <w:t>Zacatlán: 130780029</w:t>
      </w:r>
    </w:p>
    <w:p w:rsidR="000265A6" w:rsidRDefault="000265A6">
      <w:pPr>
        <w:jc w:val="right"/>
        <w:rPr>
          <w:sz w:val="24"/>
        </w:rPr>
        <w:sectPr w:rsidR="000265A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350234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265A6" w:rsidRDefault="00350234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Zacatlán</w:t>
      </w:r>
      <w:r>
        <w:t>, del Municipio de Xochiatipan, con c</w:t>
      </w:r>
      <w:r>
        <w:t xml:space="preserve">lave INEGI </w:t>
      </w:r>
      <w:r>
        <w:rPr>
          <w:b/>
        </w:rPr>
        <w:t>130780029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HGOXOC034</w:t>
      </w:r>
      <w:r>
        <w:t>.</w:t>
      </w:r>
    </w:p>
    <w:p w:rsidR="000265A6" w:rsidRDefault="000265A6">
      <w:pPr>
        <w:pStyle w:val="Textoindependiente"/>
        <w:rPr>
          <w:sz w:val="24"/>
        </w:rPr>
      </w:pPr>
    </w:p>
    <w:p w:rsidR="000265A6" w:rsidRDefault="00350234">
      <w:pPr>
        <w:pStyle w:val="Textoindependiente"/>
        <w:ind w:left="401" w:right="1699"/>
        <w:jc w:val="both"/>
      </w:pPr>
      <w:r>
        <w:rPr>
          <w:b/>
        </w:rPr>
        <w:t xml:space="preserve">Zacatlán </w:t>
      </w:r>
      <w:r>
        <w:t>mantiene una intensa vida social que es arti</w:t>
      </w:r>
      <w:r>
        <w:t xml:space="preserve">culada por sus autoridades, entre las que destaca el </w:t>
      </w:r>
      <w:proofErr w:type="gramStart"/>
      <w:r>
        <w:t>Delegado</w:t>
      </w:r>
      <w:proofErr w:type="gramEnd"/>
      <w:r>
        <w:t xml:space="preserve"> y sus Auxiliares como máximas autoridades.</w:t>
      </w:r>
    </w:p>
    <w:p w:rsidR="000265A6" w:rsidRDefault="000265A6">
      <w:pPr>
        <w:pStyle w:val="Textoindependiente"/>
      </w:pPr>
    </w:p>
    <w:p w:rsidR="000265A6" w:rsidRDefault="00350234">
      <w:pPr>
        <w:pStyle w:val="Textoindependiente"/>
        <w:ind w:left="401" w:right="1698"/>
        <w:jc w:val="both"/>
      </w:pPr>
      <w:r>
        <w:t>Hay un 84 por ciento de Hablantes de Lengua Indígena, que hacen uso del náhuatl como lengua materna.</w:t>
      </w:r>
    </w:p>
    <w:p w:rsidR="000265A6" w:rsidRDefault="000265A6">
      <w:pPr>
        <w:pStyle w:val="Textoindependiente"/>
      </w:pPr>
    </w:p>
    <w:p w:rsidR="000265A6" w:rsidRDefault="00350234">
      <w:pPr>
        <w:pStyle w:val="Textoindependiente"/>
        <w:ind w:left="401" w:right="1698"/>
        <w:jc w:val="both"/>
      </w:pPr>
      <w:r>
        <w:t>Sobre las prácticas culturales, se observa que l</w:t>
      </w:r>
      <w:r>
        <w:t>as Fiestas Patronales, el Carnaval, el Día de Muertos, entre otras, mantienen su fuerza y carácter unificador. Las ceremonias y ritos agrícolas se mantienen vigentes a través de las ofrendas y ceremonias en agradecimiento por el logro de la cosecha.</w:t>
      </w:r>
    </w:p>
    <w:p w:rsidR="000265A6" w:rsidRDefault="000265A6">
      <w:pPr>
        <w:pStyle w:val="Textoindependiente"/>
        <w:spacing w:before="11"/>
        <w:rPr>
          <w:sz w:val="21"/>
        </w:rPr>
      </w:pPr>
    </w:p>
    <w:p w:rsidR="000265A6" w:rsidRDefault="00350234">
      <w:pPr>
        <w:pStyle w:val="Textoindependiente"/>
        <w:ind w:left="401" w:right="1697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>, facultado para el tratamiento de faltas y delitos al interior de la comunidad.</w:t>
      </w:r>
    </w:p>
    <w:p w:rsidR="000265A6" w:rsidRDefault="000265A6">
      <w:pPr>
        <w:pStyle w:val="Textoindependiente"/>
      </w:pPr>
    </w:p>
    <w:p w:rsidR="000265A6" w:rsidRDefault="00350234">
      <w:pPr>
        <w:pStyle w:val="Textoindependiente"/>
        <w:spacing w:before="1"/>
        <w:ind w:left="401" w:right="1696"/>
        <w:jc w:val="both"/>
      </w:pPr>
      <w:r>
        <w:t>La apertura del centro de salud ha provocado que menos personas acudan a la medicina tradicional para curar sus males, sin emba</w:t>
      </w:r>
      <w:r>
        <w:t>rgo, aún es patente el uso de medicinas tradicionales en el tratamiento de enfermedades.</w:t>
      </w:r>
    </w:p>
    <w:p w:rsidR="000265A6" w:rsidRDefault="000265A6">
      <w:pPr>
        <w:jc w:val="both"/>
        <w:sectPr w:rsidR="000265A6">
          <w:pgSz w:w="12240" w:h="15840"/>
          <w:pgMar w:top="1060" w:right="0" w:bottom="280" w:left="1300" w:header="720" w:footer="720" w:gutter="0"/>
          <w:cols w:space="720"/>
        </w:sect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265A6">
        <w:trPr>
          <w:trHeight w:val="759"/>
        </w:trPr>
        <w:tc>
          <w:tcPr>
            <w:tcW w:w="4640" w:type="dxa"/>
          </w:tcPr>
          <w:p w:rsidR="000265A6" w:rsidRDefault="00350234">
            <w:pPr>
              <w:pStyle w:val="TableParagraph"/>
              <w:spacing w:before="0" w:line="193" w:lineRule="exact"/>
              <w:ind w:left="2990" w:right="-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Zacatlán,</w:t>
            </w:r>
            <w:r>
              <w:rPr>
                <w:b/>
                <w:spacing w:val="-2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Xochiatipan</w:t>
            </w:r>
          </w:p>
        </w:tc>
        <w:tc>
          <w:tcPr>
            <w:tcW w:w="1568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265A6">
        <w:trPr>
          <w:trHeight w:val="741"/>
        </w:trPr>
        <w:tc>
          <w:tcPr>
            <w:tcW w:w="4640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265A6" w:rsidRDefault="000265A6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265A6" w:rsidRDefault="0035023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265A6">
        <w:trPr>
          <w:trHeight w:val="189"/>
        </w:trPr>
        <w:tc>
          <w:tcPr>
            <w:tcW w:w="4640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265A6" w:rsidRDefault="0035023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265A6" w:rsidRDefault="0035023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HGOXOC034</w:t>
            </w:r>
          </w:p>
        </w:tc>
      </w:tr>
      <w:tr w:rsidR="000265A6">
        <w:trPr>
          <w:trHeight w:val="369"/>
        </w:trPr>
        <w:tc>
          <w:tcPr>
            <w:tcW w:w="4640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265A6" w:rsidRDefault="0035023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265A6" w:rsidRDefault="0035023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130780029</w:t>
            </w:r>
          </w:p>
        </w:tc>
      </w:tr>
      <w:tr w:rsidR="000265A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265A6" w:rsidRDefault="0035023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265A6" w:rsidRDefault="0035023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265A6" w:rsidRDefault="0035023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265A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265A6" w:rsidRDefault="0035023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265A6" w:rsidRDefault="0035023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265A6">
        <w:trPr>
          <w:trHeight w:val="185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5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5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5"/>
        </w:trPr>
        <w:tc>
          <w:tcPr>
            <w:tcW w:w="4640" w:type="dxa"/>
            <w:shd w:val="clear" w:color="auto" w:fill="FFFF00"/>
          </w:tcPr>
          <w:p w:rsidR="000265A6" w:rsidRDefault="0035023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265A6" w:rsidRDefault="003502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65A6" w:rsidRDefault="0035023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265A6">
        <w:trPr>
          <w:trHeight w:val="185"/>
        </w:trPr>
        <w:tc>
          <w:tcPr>
            <w:tcW w:w="4640" w:type="dxa"/>
            <w:shd w:val="clear" w:color="auto" w:fill="F9BE8F"/>
          </w:tcPr>
          <w:p w:rsidR="000265A6" w:rsidRDefault="0035023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265A6" w:rsidRDefault="0035023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65A6" w:rsidRDefault="0035023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97.0%</w:t>
            </w:r>
          </w:p>
        </w:tc>
      </w:tr>
      <w:tr w:rsidR="000265A6">
        <w:trPr>
          <w:trHeight w:val="184"/>
        </w:trPr>
        <w:tc>
          <w:tcPr>
            <w:tcW w:w="4640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65A6" w:rsidRDefault="0035023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65A6">
        <w:trPr>
          <w:trHeight w:val="187"/>
        </w:trPr>
        <w:tc>
          <w:tcPr>
            <w:tcW w:w="4640" w:type="dxa"/>
            <w:shd w:val="clear" w:color="auto" w:fill="DCE6F0"/>
          </w:tcPr>
          <w:p w:rsidR="000265A6" w:rsidRDefault="0035023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265A6" w:rsidRDefault="0035023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265A6" w:rsidRDefault="0035023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65A6">
        <w:trPr>
          <w:trHeight w:val="3141"/>
        </w:trPr>
        <w:tc>
          <w:tcPr>
            <w:tcW w:w="4640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265A6">
        <w:trPr>
          <w:trHeight w:val="185"/>
        </w:trPr>
        <w:tc>
          <w:tcPr>
            <w:tcW w:w="7544" w:type="dxa"/>
            <w:gridSpan w:val="3"/>
          </w:tcPr>
          <w:p w:rsidR="000265A6" w:rsidRDefault="0035023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265A6">
        <w:trPr>
          <w:trHeight w:val="164"/>
        </w:trPr>
        <w:tc>
          <w:tcPr>
            <w:tcW w:w="4640" w:type="dxa"/>
          </w:tcPr>
          <w:p w:rsidR="000265A6" w:rsidRDefault="0035023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265A6" w:rsidRDefault="000265A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265A6" w:rsidRDefault="000265A6">
      <w:pPr>
        <w:rPr>
          <w:sz w:val="10"/>
        </w:rPr>
        <w:sectPr w:rsidR="000265A6">
          <w:pgSz w:w="11910" w:h="16840"/>
          <w:pgMar w:top="1600" w:right="0" w:bottom="280" w:left="1680" w:header="720" w:footer="720" w:gutter="0"/>
          <w:cols w:space="720"/>
        </w:sectPr>
      </w:pPr>
    </w:p>
    <w:p w:rsidR="000265A6" w:rsidRDefault="0035023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265A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0" w:line="193" w:lineRule="exact"/>
              <w:ind w:left="7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Zacatlán,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265A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HGOXOC034</w:t>
            </w:r>
          </w:p>
        </w:tc>
      </w:tr>
      <w:tr w:rsidR="000265A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0265A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130780029</w:t>
            </w:r>
          </w:p>
        </w:tc>
      </w:tr>
      <w:tr w:rsidR="000265A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65A6" w:rsidRDefault="000265A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65A6" w:rsidRDefault="000265A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65A6" w:rsidRDefault="0035023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65A6" w:rsidRDefault="000265A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265A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265A6" w:rsidRDefault="0035023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265A6" w:rsidRDefault="0035023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265A6" w:rsidRDefault="0035023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265A6" w:rsidRDefault="0035023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65A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92D050"/>
          </w:tcPr>
          <w:p w:rsidR="000265A6" w:rsidRDefault="0035023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92D050"/>
          </w:tcPr>
          <w:p w:rsidR="000265A6" w:rsidRDefault="0035023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35023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92D050"/>
          </w:tcPr>
          <w:p w:rsidR="000265A6" w:rsidRDefault="0035023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92D050"/>
          </w:tcPr>
          <w:p w:rsidR="000265A6" w:rsidRDefault="003502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265A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265A6" w:rsidRDefault="0035023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92D050"/>
          </w:tcPr>
          <w:p w:rsidR="000265A6" w:rsidRDefault="0035023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65A6" w:rsidRDefault="000265A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265A6" w:rsidRDefault="0035023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FFFF00"/>
          </w:tcPr>
          <w:p w:rsidR="000265A6" w:rsidRDefault="003502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FFFF00"/>
          </w:tcPr>
          <w:p w:rsidR="000265A6" w:rsidRDefault="003502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F9BE8F"/>
          </w:tcPr>
          <w:p w:rsidR="000265A6" w:rsidRDefault="003502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265A6" w:rsidRDefault="0035023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shd w:val="clear" w:color="auto" w:fill="F9BE8F"/>
          </w:tcPr>
          <w:p w:rsidR="000265A6" w:rsidRDefault="0035023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265A6" w:rsidRDefault="0035023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35023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265A6" w:rsidRDefault="000265A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65A6" w:rsidRDefault="000265A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65A6" w:rsidRDefault="0035023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65A6" w:rsidRDefault="0035023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0265A6" w:rsidRDefault="0035023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65A6" w:rsidRDefault="000265A6">
            <w:pPr>
              <w:rPr>
                <w:sz w:val="2"/>
                <w:szCs w:val="2"/>
              </w:rPr>
            </w:pPr>
          </w:p>
        </w:tc>
      </w:tr>
      <w:tr w:rsidR="000265A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265A6" w:rsidRDefault="0035023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265A6" w:rsidRDefault="000265A6">
      <w:pPr>
        <w:spacing w:line="107" w:lineRule="exact"/>
        <w:rPr>
          <w:sz w:val="11"/>
        </w:rPr>
        <w:sectPr w:rsidR="000265A6">
          <w:pgSz w:w="11910" w:h="16840"/>
          <w:pgMar w:top="1600" w:right="0" w:bottom="280" w:left="1680" w:header="720" w:footer="720" w:gutter="0"/>
          <w:cols w:space="720"/>
        </w:sect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  <w:bookmarkStart w:id="0" w:name="_GoBack"/>
      <w:bookmarkEnd w:id="0"/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2"/>
        <w:rPr>
          <w:sz w:val="19"/>
        </w:rPr>
      </w:pPr>
    </w:p>
    <w:p w:rsidR="000265A6" w:rsidRDefault="00350234">
      <w:pPr>
        <w:ind w:left="3518" w:right="4975"/>
        <w:jc w:val="center"/>
        <w:rPr>
          <w:b/>
          <w:sz w:val="17"/>
        </w:rPr>
      </w:pPr>
      <w:r>
        <w:rPr>
          <w:b/>
          <w:w w:val="105"/>
          <w:sz w:val="17"/>
        </w:rPr>
        <w:t>Zacatlán, Xochiatipan</w:t>
      </w:r>
    </w:p>
    <w:p w:rsidR="000265A6" w:rsidRDefault="000265A6">
      <w:pPr>
        <w:pStyle w:val="Textoindependiente"/>
        <w:spacing w:before="6"/>
        <w:rPr>
          <w:b/>
          <w:sz w:val="23"/>
        </w:rPr>
      </w:pPr>
    </w:p>
    <w:p w:rsidR="000265A6" w:rsidRDefault="0035023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HGOXOC034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130780029</w:t>
      </w:r>
    </w:p>
    <w:p w:rsidR="000265A6" w:rsidRDefault="000265A6">
      <w:pPr>
        <w:spacing w:line="264" w:lineRule="auto"/>
        <w:rPr>
          <w:sz w:val="14"/>
        </w:rPr>
        <w:sectPr w:rsidR="000265A6">
          <w:pgSz w:w="11910" w:h="16840"/>
          <w:pgMar w:top="1600" w:right="0" w:bottom="280" w:left="1680" w:header="720" w:footer="720" w:gutter="0"/>
          <w:cols w:space="720"/>
        </w:sectPr>
      </w:pPr>
    </w:p>
    <w:p w:rsidR="000265A6" w:rsidRDefault="00350234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265A6" w:rsidRDefault="0035023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5604,5599r751,l6803,4765r1141,l8230,4459r345,-666l8728,3058r-51,-749l8458,1693r-1763,l6716,556r-736,l4548,516xm3607,1640l5305,2730,3231,3058r2100,43l3729,4459r512,548l5980,2870,3607,1640xm7944,4765r-1141,l7718,5007r226,-242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,6803,4765r-448,834l5604,5599,5980,2870,4241,5007,3729,4459,5331,3101,3231,3058,5305,2730,3607,1640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265A6" w:rsidRDefault="0035023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265A6" w:rsidRDefault="000265A6">
      <w:pPr>
        <w:rPr>
          <w:sz w:val="8"/>
        </w:rPr>
        <w:sectPr w:rsidR="000265A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265A6" w:rsidRDefault="0035023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265A6" w:rsidRDefault="00350234">
      <w:pPr>
        <w:spacing w:before="160"/>
        <w:ind w:left="3048" w:right="4975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0265A6" w:rsidRDefault="0035023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265A6" w:rsidRDefault="00350234">
      <w:pPr>
        <w:spacing w:before="218"/>
        <w:ind w:left="3048" w:right="497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265A6" w:rsidRDefault="0035023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265A6" w:rsidRDefault="00350234">
      <w:pPr>
        <w:spacing w:before="132"/>
        <w:ind w:left="3048" w:right="497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265A6" w:rsidRDefault="000265A6">
      <w:pPr>
        <w:jc w:val="center"/>
        <w:rPr>
          <w:sz w:val="7"/>
        </w:rPr>
        <w:sectPr w:rsidR="000265A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265A6" w:rsidRDefault="000265A6">
      <w:pPr>
        <w:pStyle w:val="Textoindependiente"/>
        <w:rPr>
          <w:b/>
          <w:sz w:val="10"/>
        </w:rPr>
      </w:pPr>
    </w:p>
    <w:p w:rsidR="000265A6" w:rsidRDefault="000265A6">
      <w:pPr>
        <w:pStyle w:val="Textoindependiente"/>
        <w:rPr>
          <w:b/>
          <w:sz w:val="10"/>
        </w:rPr>
      </w:pPr>
    </w:p>
    <w:p w:rsidR="000265A6" w:rsidRDefault="000265A6">
      <w:pPr>
        <w:pStyle w:val="Textoindependiente"/>
        <w:rPr>
          <w:b/>
          <w:sz w:val="10"/>
        </w:rPr>
      </w:pPr>
    </w:p>
    <w:p w:rsidR="000265A6" w:rsidRDefault="0035023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8"/>
        <w:rPr>
          <w:sz w:val="9"/>
        </w:rPr>
      </w:pPr>
    </w:p>
    <w:p w:rsidR="000265A6" w:rsidRDefault="0035023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5"/>
        <w:rPr>
          <w:sz w:val="8"/>
        </w:rPr>
      </w:pPr>
    </w:p>
    <w:p w:rsidR="000265A6" w:rsidRDefault="0035023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3"/>
        <w:rPr>
          <w:sz w:val="12"/>
        </w:rPr>
      </w:pPr>
    </w:p>
    <w:p w:rsidR="000265A6" w:rsidRDefault="0035023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7"/>
        <w:rPr>
          <w:sz w:val="11"/>
        </w:rPr>
      </w:pPr>
    </w:p>
    <w:p w:rsidR="000265A6" w:rsidRDefault="0035023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10"/>
        <w:rPr>
          <w:sz w:val="12"/>
        </w:rPr>
      </w:pPr>
    </w:p>
    <w:p w:rsidR="000265A6" w:rsidRDefault="0035023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265A6" w:rsidRDefault="0035023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265A6" w:rsidRDefault="00350234">
      <w:pPr>
        <w:pStyle w:val="Textoindependiente"/>
        <w:rPr>
          <w:sz w:val="8"/>
        </w:rPr>
      </w:pPr>
      <w:r>
        <w:br w:type="column"/>
      </w:r>
    </w:p>
    <w:p w:rsidR="000265A6" w:rsidRDefault="000265A6">
      <w:pPr>
        <w:pStyle w:val="Textoindependiente"/>
        <w:rPr>
          <w:sz w:val="8"/>
        </w:rPr>
      </w:pPr>
    </w:p>
    <w:p w:rsidR="000265A6" w:rsidRDefault="000265A6">
      <w:pPr>
        <w:pStyle w:val="Textoindependiente"/>
        <w:rPr>
          <w:sz w:val="8"/>
        </w:rPr>
      </w:pPr>
    </w:p>
    <w:p w:rsidR="000265A6" w:rsidRDefault="000265A6">
      <w:pPr>
        <w:pStyle w:val="Textoindependiente"/>
        <w:rPr>
          <w:sz w:val="8"/>
        </w:rPr>
      </w:pPr>
    </w:p>
    <w:p w:rsidR="000265A6" w:rsidRDefault="000265A6">
      <w:pPr>
        <w:pStyle w:val="Textoindependiente"/>
        <w:spacing w:before="11"/>
        <w:rPr>
          <w:sz w:val="8"/>
        </w:rPr>
      </w:pPr>
    </w:p>
    <w:p w:rsidR="000265A6" w:rsidRDefault="0035023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265A6" w:rsidRDefault="000265A6">
      <w:pPr>
        <w:pStyle w:val="Textoindependiente"/>
        <w:rPr>
          <w:b/>
          <w:sz w:val="8"/>
        </w:rPr>
      </w:pPr>
    </w:p>
    <w:p w:rsidR="000265A6" w:rsidRDefault="000265A6">
      <w:pPr>
        <w:pStyle w:val="Textoindependiente"/>
        <w:rPr>
          <w:b/>
          <w:sz w:val="8"/>
        </w:rPr>
      </w:pPr>
    </w:p>
    <w:p w:rsidR="000265A6" w:rsidRDefault="000265A6">
      <w:pPr>
        <w:pStyle w:val="Textoindependiente"/>
        <w:rPr>
          <w:b/>
          <w:sz w:val="8"/>
        </w:rPr>
      </w:pPr>
    </w:p>
    <w:p w:rsidR="000265A6" w:rsidRDefault="000265A6">
      <w:pPr>
        <w:pStyle w:val="Textoindependiente"/>
        <w:rPr>
          <w:b/>
          <w:sz w:val="8"/>
        </w:rPr>
      </w:pPr>
    </w:p>
    <w:p w:rsidR="000265A6" w:rsidRDefault="000265A6">
      <w:pPr>
        <w:pStyle w:val="Textoindependiente"/>
        <w:spacing w:before="10"/>
        <w:rPr>
          <w:b/>
          <w:sz w:val="8"/>
        </w:rPr>
      </w:pPr>
    </w:p>
    <w:p w:rsidR="000265A6" w:rsidRDefault="0035023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265A6" w:rsidRDefault="00350234">
      <w:pPr>
        <w:pStyle w:val="Textoindependiente"/>
        <w:rPr>
          <w:b/>
          <w:sz w:val="10"/>
        </w:rPr>
      </w:pPr>
      <w:r>
        <w:br w:type="column"/>
      </w:r>
    </w:p>
    <w:p w:rsidR="000265A6" w:rsidRDefault="000265A6">
      <w:pPr>
        <w:pStyle w:val="Textoindependiente"/>
        <w:rPr>
          <w:b/>
          <w:sz w:val="10"/>
        </w:rPr>
      </w:pPr>
    </w:p>
    <w:p w:rsidR="000265A6" w:rsidRDefault="000265A6">
      <w:pPr>
        <w:pStyle w:val="Textoindependiente"/>
        <w:rPr>
          <w:b/>
          <w:sz w:val="10"/>
        </w:rPr>
      </w:pPr>
    </w:p>
    <w:p w:rsidR="000265A6" w:rsidRDefault="0035023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35023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4"/>
        <w:rPr>
          <w:sz w:val="13"/>
        </w:rPr>
      </w:pPr>
    </w:p>
    <w:p w:rsidR="000265A6" w:rsidRDefault="0035023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2"/>
        <w:rPr>
          <w:sz w:val="12"/>
        </w:rPr>
      </w:pPr>
    </w:p>
    <w:p w:rsidR="000265A6" w:rsidRDefault="0035023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6"/>
        <w:rPr>
          <w:sz w:val="11"/>
        </w:rPr>
      </w:pPr>
    </w:p>
    <w:p w:rsidR="000265A6" w:rsidRDefault="0035023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265A6" w:rsidRDefault="000265A6">
      <w:pPr>
        <w:pStyle w:val="Textoindependiente"/>
        <w:rPr>
          <w:sz w:val="10"/>
        </w:rPr>
      </w:pPr>
    </w:p>
    <w:p w:rsidR="000265A6" w:rsidRDefault="000265A6">
      <w:pPr>
        <w:pStyle w:val="Textoindependiente"/>
        <w:spacing w:before="4"/>
        <w:rPr>
          <w:sz w:val="11"/>
        </w:rPr>
      </w:pPr>
    </w:p>
    <w:p w:rsidR="000265A6" w:rsidRDefault="0035023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265A6" w:rsidRDefault="0035023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265A6" w:rsidRDefault="000265A6">
      <w:pPr>
        <w:rPr>
          <w:sz w:val="8"/>
        </w:rPr>
        <w:sectPr w:rsidR="000265A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8"/>
        <w:rPr>
          <w:sz w:val="15"/>
        </w:rPr>
      </w:pPr>
    </w:p>
    <w:p w:rsidR="000265A6" w:rsidRDefault="000265A6">
      <w:pPr>
        <w:pStyle w:val="Textoindependiente"/>
        <w:spacing w:before="5"/>
        <w:rPr>
          <w:sz w:val="8"/>
        </w:rPr>
      </w:pPr>
    </w:p>
    <w:p w:rsidR="000265A6" w:rsidRDefault="0035023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rPr>
          <w:sz w:val="20"/>
        </w:rPr>
      </w:pPr>
    </w:p>
    <w:p w:rsidR="000265A6" w:rsidRDefault="000265A6">
      <w:pPr>
        <w:pStyle w:val="Textoindependiente"/>
        <w:spacing w:before="2"/>
      </w:pPr>
    </w:p>
    <w:p w:rsidR="000265A6" w:rsidRDefault="0035023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265A6" w:rsidRDefault="0035023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265A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A6"/>
    <w:rsid w:val="000265A6"/>
    <w:rsid w:val="003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71D34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B5E5-7801-4CF2-AF35-4626802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2019-05-29T16:35:00Z</dcterms:created>
  <dcterms:modified xsi:type="dcterms:W3CDTF">2019-05-29T19:11:00Z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